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1" w:rsidRDefault="005358D1" w:rsidP="009564EA">
      <w:pPr>
        <w:pStyle w:val="a3"/>
        <w:spacing w:before="67"/>
        <w:ind w:right="489" w:firstLine="0"/>
        <w:jc w:val="both"/>
      </w:pPr>
    </w:p>
    <w:p w:rsidR="005358D1" w:rsidRDefault="005358D1" w:rsidP="009564EA">
      <w:pPr>
        <w:pStyle w:val="a3"/>
        <w:spacing w:before="67"/>
        <w:ind w:right="489" w:firstLine="0"/>
        <w:jc w:val="both"/>
      </w:pPr>
      <w:r>
        <w:rPr>
          <w:noProof/>
          <w:lang w:bidi="ar-SA"/>
        </w:rPr>
        <w:lastRenderedPageBreak/>
        <w:drawing>
          <wp:inline distT="0" distB="0" distL="0" distR="0">
            <wp:extent cx="6788150" cy="95895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58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D1" w:rsidRDefault="005358D1" w:rsidP="009564EA">
      <w:pPr>
        <w:pStyle w:val="a3"/>
        <w:spacing w:before="67"/>
        <w:ind w:right="489" w:firstLine="0"/>
        <w:jc w:val="both"/>
      </w:pPr>
    </w:p>
    <w:p w:rsidR="00904D14" w:rsidRDefault="009564EA" w:rsidP="009564EA">
      <w:pPr>
        <w:pStyle w:val="a3"/>
        <w:spacing w:before="67"/>
        <w:ind w:right="489" w:firstLine="0"/>
        <w:jc w:val="both"/>
      </w:pPr>
      <w:r>
        <w:t>Программа составлена в соответствии с федеральным государственным образовательным стандартом по специальности среднего профессионального образования 08.02.01 Строительство и эксплуатация зданий и сооружений, утвержденным Министерством образования и науки Российской Федерации от 11.08.2014 № 965</w:t>
      </w:r>
    </w:p>
    <w:p w:rsidR="00904D14" w:rsidRDefault="00904D14">
      <w:pPr>
        <w:pStyle w:val="a3"/>
        <w:ind w:left="0" w:firstLine="0"/>
      </w:pPr>
    </w:p>
    <w:p w:rsidR="00904D14" w:rsidRDefault="00904D14">
      <w:pPr>
        <w:pStyle w:val="a3"/>
        <w:ind w:left="0" w:firstLine="0"/>
        <w:rPr>
          <w:sz w:val="30"/>
        </w:rPr>
      </w:pPr>
    </w:p>
    <w:p w:rsidR="00904D14" w:rsidRDefault="00904D14">
      <w:pPr>
        <w:pStyle w:val="a3"/>
        <w:ind w:left="0" w:firstLine="0"/>
        <w:rPr>
          <w:sz w:val="30"/>
        </w:rPr>
      </w:pPr>
    </w:p>
    <w:p w:rsidR="00904D14" w:rsidRDefault="00904D14">
      <w:pPr>
        <w:pStyle w:val="a3"/>
        <w:ind w:left="0" w:firstLine="0"/>
        <w:rPr>
          <w:sz w:val="30"/>
        </w:rPr>
      </w:pPr>
    </w:p>
    <w:p w:rsidR="00904D14" w:rsidRDefault="00904D14">
      <w:pPr>
        <w:pStyle w:val="a3"/>
        <w:ind w:left="0" w:firstLine="0"/>
        <w:rPr>
          <w:sz w:val="30"/>
        </w:rPr>
      </w:pPr>
    </w:p>
    <w:p w:rsidR="00904D14" w:rsidRDefault="00904D14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04D14" w:rsidRDefault="009564EA">
      <w:pPr>
        <w:pStyle w:val="Heading1"/>
        <w:numPr>
          <w:ilvl w:val="0"/>
          <w:numId w:val="7"/>
        </w:numPr>
        <w:tabs>
          <w:tab w:val="left" w:pos="2257"/>
          <w:tab w:val="left" w:pos="2258"/>
        </w:tabs>
        <w:spacing w:before="76" w:line="319" w:lineRule="exact"/>
        <w:ind w:firstLine="566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04D14" w:rsidRDefault="009564EA">
      <w:pPr>
        <w:pStyle w:val="a3"/>
        <w:ind w:right="484"/>
        <w:jc w:val="right"/>
      </w:pPr>
      <w:r>
        <w:t xml:space="preserve">В соответствии с Законом Российской Федерации «Об образовании» итоговая аттестация выпускников, завершающих </w:t>
      </w:r>
      <w:proofErr w:type="gramStart"/>
      <w:r>
        <w:t>обучение по</w:t>
      </w:r>
      <w:r>
        <w:rPr>
          <w:spacing w:val="59"/>
        </w:rPr>
        <w:t xml:space="preserve"> </w:t>
      </w:r>
      <w:r>
        <w:t>программам</w:t>
      </w:r>
      <w:proofErr w:type="gramEnd"/>
      <w:r>
        <w:t xml:space="preserve"> среднего профессионального образования в колледже, является обязательной.</w:t>
      </w:r>
    </w:p>
    <w:p w:rsidR="00904D14" w:rsidRDefault="009564EA">
      <w:pPr>
        <w:pStyle w:val="a3"/>
        <w:ind w:right="482" w:firstLine="707"/>
        <w:jc w:val="both"/>
      </w:pPr>
      <w:proofErr w:type="gramStart"/>
      <w:r>
        <w:t>Программа государственной итоговой аттестации выпускников по специальности 08.02.01 Строительство и эксплуатация зданий и сооружений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08.02.01 Строительство и эксплуатация зданий и сооружений, утвержденного приказом Министерства образования и науки Российской Федерации от 11 августа 2014 года № 965 «Об утверждении федерального государственного образовательного стандарта среднего профессионального образования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специальности</w:t>
      </w:r>
      <w:proofErr w:type="gramEnd"/>
      <w:r>
        <w:rPr>
          <w:spacing w:val="-8"/>
        </w:rPr>
        <w:t xml:space="preserve"> </w:t>
      </w:r>
      <w:r>
        <w:t>08.02.01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эксплуатация</w:t>
      </w:r>
      <w:r>
        <w:rPr>
          <w:spacing w:val="-7"/>
        </w:rPr>
        <w:t xml:space="preserve"> </w:t>
      </w:r>
      <w:r>
        <w:t xml:space="preserve">зданий и сооружений», зарегистрированного в Минюсте России 25 августа 2014 г. № 33818, Положением о проведении государственной итоговой аттестации по образовательным программам среднего профессионального образования в </w:t>
      </w:r>
      <w:r w:rsidR="00847564">
        <w:t>ГБПОУ СО «</w:t>
      </w:r>
      <w:proofErr w:type="spellStart"/>
      <w:r w:rsidR="00847564">
        <w:t>ОЛСТиС</w:t>
      </w:r>
      <w:proofErr w:type="spellEnd"/>
      <w:r w:rsidR="00847564">
        <w:t>»</w:t>
      </w:r>
      <w:r>
        <w:t>.</w:t>
      </w:r>
    </w:p>
    <w:p w:rsidR="00904D14" w:rsidRDefault="009564EA">
      <w:pPr>
        <w:pStyle w:val="a3"/>
        <w:ind w:right="484"/>
        <w:jc w:val="both"/>
      </w:pPr>
      <w:r>
        <w:rPr>
          <w:b/>
        </w:rPr>
        <w:t xml:space="preserve">Целью </w:t>
      </w:r>
      <w:r>
        <w:t xml:space="preserve">государственной итоговой аттестации (далее – ГИА) является определение соответствия результатов освоения студентами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 в части требований к результатам </w:t>
      </w:r>
      <w:proofErr w:type="gramStart"/>
      <w:r>
        <w:t>освоения программы подготовки специалистов среднего звена</w:t>
      </w:r>
      <w:proofErr w:type="gramEnd"/>
      <w:r>
        <w:t>.</w:t>
      </w:r>
    </w:p>
    <w:p w:rsidR="00904D14" w:rsidRDefault="009564EA">
      <w:pPr>
        <w:pStyle w:val="Heading1"/>
        <w:spacing w:before="2" w:line="321" w:lineRule="exact"/>
        <w:ind w:left="1408"/>
      </w:pPr>
      <w:r>
        <w:t>Задачи: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704"/>
        </w:tabs>
        <w:ind w:right="488" w:firstLine="566"/>
        <w:jc w:val="both"/>
        <w:rPr>
          <w:sz w:val="28"/>
        </w:rPr>
      </w:pPr>
      <w:r>
        <w:rPr>
          <w:sz w:val="28"/>
        </w:rPr>
        <w:t xml:space="preserve">определение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компетенций специалиста среднего звена по специальности 08.02.01 Строительство и эксплуатация зданий и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сооружений;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738"/>
        </w:tabs>
        <w:ind w:right="492" w:firstLine="566"/>
        <w:jc w:val="both"/>
        <w:rPr>
          <w:sz w:val="28"/>
        </w:rPr>
      </w:pPr>
      <w:r>
        <w:rPr>
          <w:sz w:val="28"/>
        </w:rPr>
        <w:t>подтверждение уровня профессионального образования специалиста среднего звена;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661"/>
        </w:tabs>
        <w:ind w:right="486" w:firstLine="566"/>
        <w:jc w:val="both"/>
        <w:rPr>
          <w:sz w:val="28"/>
        </w:rPr>
      </w:pPr>
      <w:r>
        <w:rPr>
          <w:sz w:val="28"/>
        </w:rPr>
        <w:t>разработка актуальной темы, имеющей практическое значение для предприятия, организации.</w:t>
      </w:r>
    </w:p>
    <w:p w:rsidR="00904D14" w:rsidRDefault="009564EA">
      <w:pPr>
        <w:pStyle w:val="a3"/>
        <w:ind w:right="486"/>
        <w:jc w:val="both"/>
      </w:pPr>
      <w:r>
        <w:t>Программа ГИА является частью основной профессиональной образовательной программы по специальности 08.02.01 Строительство и эксплуатация зданий и сооружений.</w:t>
      </w:r>
    </w:p>
    <w:p w:rsidR="00904D14" w:rsidRDefault="009564EA">
      <w:pPr>
        <w:pStyle w:val="a3"/>
        <w:ind w:right="484"/>
        <w:jc w:val="both"/>
      </w:pPr>
      <w:r>
        <w:t>Данная программа доводится до сведения студента не позднее, чем за шесть месяцев до начала ГИА. К государственной итоговой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904D14" w:rsidRDefault="009564EA">
      <w:pPr>
        <w:pStyle w:val="a3"/>
        <w:ind w:right="483"/>
        <w:jc w:val="both"/>
      </w:pPr>
      <w:r>
        <w:t>В процессе выполнения выпускной квалификационной работы студент должен продемонстрировать умение квалифицированно формулировать профессиональные вопросы и задачи, грамотно, логично и последовательно</w:t>
      </w:r>
    </w:p>
    <w:p w:rsidR="00904D14" w:rsidRDefault="00904D14">
      <w:pPr>
        <w:jc w:val="both"/>
        <w:sectPr w:rsidR="00904D14">
          <w:pgSz w:w="11910" w:h="16840"/>
          <w:pgMar w:top="1360" w:right="360" w:bottom="280" w:left="860" w:header="720" w:footer="720" w:gutter="0"/>
          <w:cols w:space="720"/>
        </w:sectPr>
      </w:pPr>
    </w:p>
    <w:p w:rsidR="00904D14" w:rsidRDefault="009564EA">
      <w:pPr>
        <w:pStyle w:val="a3"/>
        <w:tabs>
          <w:tab w:val="left" w:pos="2080"/>
          <w:tab w:val="left" w:pos="3715"/>
          <w:tab w:val="left" w:pos="5588"/>
          <w:tab w:val="left" w:pos="7202"/>
          <w:tab w:val="left" w:pos="8894"/>
        </w:tabs>
        <w:spacing w:before="67" w:line="242" w:lineRule="auto"/>
        <w:ind w:right="490" w:firstLine="0"/>
      </w:pPr>
      <w:r>
        <w:lastRenderedPageBreak/>
        <w:t>излагать</w:t>
      </w:r>
      <w:r>
        <w:tab/>
        <w:t>содержание</w:t>
      </w:r>
      <w:r>
        <w:tab/>
        <w:t>выполненных</w:t>
      </w:r>
      <w:r>
        <w:tab/>
        <w:t>разработок,</w:t>
      </w:r>
      <w:r>
        <w:tab/>
        <w:t>качественно</w:t>
      </w:r>
      <w:r>
        <w:tab/>
        <w:t>оформлять представленные</w:t>
      </w:r>
      <w:r>
        <w:rPr>
          <w:spacing w:val="-1"/>
        </w:rPr>
        <w:t xml:space="preserve"> </w:t>
      </w:r>
      <w:r>
        <w:t>материалы.</w:t>
      </w:r>
    </w:p>
    <w:p w:rsidR="00904D14" w:rsidRDefault="009564EA">
      <w:pPr>
        <w:pStyle w:val="Heading1"/>
        <w:numPr>
          <w:ilvl w:val="0"/>
          <w:numId w:val="7"/>
        </w:numPr>
        <w:tabs>
          <w:tab w:val="left" w:pos="2258"/>
        </w:tabs>
        <w:spacing w:before="1"/>
        <w:ind w:right="488" w:firstLine="566"/>
        <w:jc w:val="both"/>
      </w:pPr>
      <w:r>
        <w:t>Форма государственной итоговой аттестации и сроки ее проведения</w:t>
      </w:r>
    </w:p>
    <w:p w:rsidR="00904D14" w:rsidRPr="009564EA" w:rsidRDefault="009564EA" w:rsidP="009564EA">
      <w:pPr>
        <w:widowControl/>
        <w:adjustRightInd w:val="0"/>
        <w:ind w:left="851" w:right="484" w:firstLine="567"/>
        <w:jc w:val="both"/>
        <w:rPr>
          <w:sz w:val="28"/>
          <w:szCs w:val="28"/>
        </w:rPr>
      </w:pPr>
      <w:r w:rsidRPr="009564EA">
        <w:rPr>
          <w:sz w:val="28"/>
          <w:szCs w:val="28"/>
        </w:rPr>
        <w:t>Форма государственной итоговой аттестации – защита выпускной квалификационной работы (далее – ВКР).</w:t>
      </w:r>
      <w:r w:rsidRPr="009564EA">
        <w:rPr>
          <w:rFonts w:eastAsiaTheme="minorHAnsi"/>
          <w:sz w:val="28"/>
          <w:szCs w:val="28"/>
          <w:lang w:eastAsia="en-US" w:bidi="ar-SA"/>
        </w:rPr>
        <w:t xml:space="preserve"> Выпускная квалификационная работа выполняется в виде дипломно</w:t>
      </w:r>
      <w:r w:rsidR="00F11493">
        <w:rPr>
          <w:rFonts w:eastAsiaTheme="minorHAnsi"/>
          <w:sz w:val="28"/>
          <w:szCs w:val="28"/>
          <w:lang w:eastAsia="en-US" w:bidi="ar-SA"/>
        </w:rPr>
        <w:t>го</w:t>
      </w:r>
      <w:r w:rsidRPr="009564EA">
        <w:rPr>
          <w:rFonts w:eastAsiaTheme="minorHAnsi"/>
          <w:sz w:val="28"/>
          <w:szCs w:val="28"/>
          <w:lang w:eastAsia="en-US" w:bidi="ar-SA"/>
        </w:rPr>
        <w:t xml:space="preserve"> </w:t>
      </w:r>
      <w:r w:rsidR="00F11493">
        <w:rPr>
          <w:rFonts w:eastAsiaTheme="minorHAnsi"/>
          <w:sz w:val="28"/>
          <w:szCs w:val="28"/>
          <w:lang w:eastAsia="en-US" w:bidi="ar-SA"/>
        </w:rPr>
        <w:t>проекта</w:t>
      </w:r>
      <w:r w:rsidRPr="009564EA">
        <w:rPr>
          <w:rFonts w:eastAsiaTheme="minorHAnsi"/>
          <w:sz w:val="28"/>
          <w:szCs w:val="28"/>
          <w:lang w:eastAsia="en-US" w:bidi="ar-SA"/>
        </w:rPr>
        <w:t>.</w:t>
      </w:r>
    </w:p>
    <w:p w:rsidR="00904D14" w:rsidRDefault="009564EA">
      <w:pPr>
        <w:pStyle w:val="a3"/>
        <w:spacing w:line="321" w:lineRule="exact"/>
        <w:ind w:left="1408" w:firstLine="0"/>
      </w:pPr>
      <w:r>
        <w:t>Объем времени на подготовку и проведение ГИА: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572"/>
        </w:tabs>
        <w:spacing w:line="322" w:lineRule="exact"/>
        <w:ind w:left="1571" w:hanging="163"/>
        <w:rPr>
          <w:sz w:val="28"/>
        </w:rPr>
      </w:pPr>
      <w:r>
        <w:rPr>
          <w:sz w:val="28"/>
        </w:rPr>
        <w:t>подготовка выпускной квалификационной работы – 5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недель;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572"/>
        </w:tabs>
        <w:ind w:left="1571" w:hanging="163"/>
        <w:rPr>
          <w:sz w:val="28"/>
        </w:rPr>
      </w:pPr>
      <w:r>
        <w:rPr>
          <w:sz w:val="28"/>
        </w:rPr>
        <w:t>защита выпускной квалификационной работы – 1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неделя.</w:t>
      </w:r>
    </w:p>
    <w:p w:rsidR="00904D14" w:rsidRDefault="00904D14">
      <w:pPr>
        <w:pStyle w:val="a3"/>
        <w:ind w:left="0" w:firstLine="0"/>
      </w:pPr>
    </w:p>
    <w:p w:rsidR="00904D14" w:rsidRDefault="009564EA">
      <w:pPr>
        <w:pStyle w:val="Heading1"/>
        <w:numPr>
          <w:ilvl w:val="0"/>
          <w:numId w:val="7"/>
        </w:numPr>
        <w:tabs>
          <w:tab w:val="left" w:pos="2257"/>
          <w:tab w:val="left" w:pos="2258"/>
        </w:tabs>
        <w:spacing w:line="320" w:lineRule="exact"/>
        <w:ind w:firstLine="566"/>
        <w:jc w:val="left"/>
      </w:pPr>
      <w:r>
        <w:t>Тематика</w:t>
      </w:r>
      <w:r>
        <w:rPr>
          <w:spacing w:val="1"/>
        </w:rPr>
        <w:t xml:space="preserve"> </w:t>
      </w:r>
      <w:r>
        <w:rPr>
          <w:spacing w:val="-2"/>
        </w:rPr>
        <w:t>ВКР</w:t>
      </w:r>
    </w:p>
    <w:p w:rsidR="00904D14" w:rsidRDefault="009564EA">
      <w:pPr>
        <w:pStyle w:val="a3"/>
        <w:ind w:right="485"/>
        <w:jc w:val="both"/>
      </w:pPr>
      <w:r>
        <w:t>Выпускная квалификационная работа представляет собой законченную квалификационную работу, содержащую результаты самостоятельной деятельности</w:t>
      </w:r>
      <w:r>
        <w:rPr>
          <w:spacing w:val="-17"/>
        </w:rPr>
        <w:t xml:space="preserve"> </w:t>
      </w:r>
      <w:r>
        <w:t>студента</w:t>
      </w:r>
      <w:r>
        <w:rPr>
          <w:spacing w:val="-1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период</w:t>
      </w:r>
      <w:r>
        <w:rPr>
          <w:spacing w:val="-18"/>
        </w:rPr>
        <w:t xml:space="preserve"> </w:t>
      </w:r>
      <w:r>
        <w:t>производственной</w:t>
      </w:r>
      <w:r>
        <w:rPr>
          <w:spacing w:val="-12"/>
        </w:rPr>
        <w:t xml:space="preserve"> </w:t>
      </w:r>
      <w:r>
        <w:t>(преддипломной)</w:t>
      </w:r>
      <w:r>
        <w:rPr>
          <w:spacing w:val="-17"/>
        </w:rPr>
        <w:t xml:space="preserve"> </w:t>
      </w:r>
      <w:r>
        <w:t>практики в соответствии с утвержденной</w:t>
      </w:r>
      <w:r>
        <w:rPr>
          <w:spacing w:val="-4"/>
        </w:rPr>
        <w:t xml:space="preserve"> </w:t>
      </w:r>
      <w:r>
        <w:t>темой.</w:t>
      </w:r>
    </w:p>
    <w:p w:rsidR="00904D14" w:rsidRDefault="009564EA">
      <w:pPr>
        <w:pStyle w:val="a3"/>
        <w:ind w:right="492"/>
        <w:jc w:val="both"/>
      </w:pPr>
      <w:r>
        <w:t>Тематика выпускной квалификационной работы соответствует содержанию одного или нескольких профессиональных модулей, входящих в образовательную программу.</w:t>
      </w:r>
    </w:p>
    <w:p w:rsidR="00904D14" w:rsidRDefault="009564EA">
      <w:pPr>
        <w:pStyle w:val="a3"/>
        <w:ind w:right="485"/>
        <w:jc w:val="both"/>
      </w:pPr>
      <w:r>
        <w:t>Для проведения государственной итоговой аттестации выпускников по специальности 08.02.01 Строительство и эксплуатация зданий и сооружений устанавливается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вопросов.</w:t>
      </w:r>
    </w:p>
    <w:p w:rsidR="00904D14" w:rsidRDefault="009564EA">
      <w:pPr>
        <w:pStyle w:val="a3"/>
        <w:ind w:right="485"/>
        <w:jc w:val="both"/>
      </w:pPr>
      <w:r>
        <w:t>Индивидуальная тематика разрабатывается и предлагается преподавателями профессионального цикла, рассматривается на заседании предметно-цикловой комиссии специальности 08.02.01 Строительство и эксплуатация зданий и сооружений совместно с руководителями выпускных квалификационных работ, утверждается после предварительного положительного заключения работодателей.</w:t>
      </w:r>
    </w:p>
    <w:p w:rsidR="00904D14" w:rsidRDefault="009564EA">
      <w:pPr>
        <w:pStyle w:val="a3"/>
        <w:ind w:right="482" w:firstLine="635"/>
        <w:jc w:val="both"/>
      </w:pPr>
      <w:r>
        <w:t>Выпускнику предоставляется право выбора темы выпускной квалификационной работы из предложенного перечня тем, в том числе предложение</w:t>
      </w:r>
      <w:r>
        <w:rPr>
          <w:spacing w:val="-15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тематики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необходимым</w:t>
      </w:r>
      <w:r>
        <w:rPr>
          <w:spacing w:val="-15"/>
        </w:rPr>
        <w:t xml:space="preserve"> </w:t>
      </w:r>
      <w:r>
        <w:t>обоснованием</w:t>
      </w:r>
      <w:r>
        <w:rPr>
          <w:spacing w:val="-17"/>
        </w:rPr>
        <w:t xml:space="preserve"> </w:t>
      </w:r>
      <w:r>
        <w:t>целесообразности ее разработки для практического</w:t>
      </w:r>
      <w:r>
        <w:rPr>
          <w:spacing w:val="-6"/>
        </w:rPr>
        <w:t xml:space="preserve"> </w:t>
      </w:r>
      <w:r>
        <w:t>применения.</w:t>
      </w:r>
    </w:p>
    <w:p w:rsidR="00904D14" w:rsidRDefault="009564EA">
      <w:pPr>
        <w:pStyle w:val="a3"/>
        <w:ind w:right="488"/>
        <w:jc w:val="both"/>
      </w:pPr>
      <w:r>
        <w:t>Закрепление темы ВКР за студентами и назначение руководителей выпускной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издания</w:t>
      </w:r>
      <w:r>
        <w:rPr>
          <w:spacing w:val="-8"/>
        </w:rPr>
        <w:t xml:space="preserve"> </w:t>
      </w:r>
      <w:r>
        <w:t xml:space="preserve">приказа по </w:t>
      </w:r>
      <w:r w:rsidR="00EC0B7D">
        <w:t>лицею</w:t>
      </w:r>
      <w:r>
        <w:t>. Задание студенту на разработку темы выпускной квалификационной работы и календарный график выполнения выпускной квалификационной работы оформляются на бланках установленной</w:t>
      </w:r>
      <w:r>
        <w:rPr>
          <w:spacing w:val="-19"/>
        </w:rPr>
        <w:t xml:space="preserve"> </w:t>
      </w:r>
      <w:r>
        <w:t>формы.</w:t>
      </w:r>
    </w:p>
    <w:p w:rsidR="00904D14" w:rsidRDefault="009564EA">
      <w:pPr>
        <w:pStyle w:val="a3"/>
        <w:spacing w:line="322" w:lineRule="exact"/>
        <w:ind w:left="1408" w:firstLine="0"/>
      </w:pPr>
      <w:r>
        <w:t>Тематика выпускной квалификационной работы должна: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574"/>
        </w:tabs>
        <w:ind w:right="490" w:firstLine="566"/>
        <w:jc w:val="both"/>
        <w:rPr>
          <w:sz w:val="28"/>
        </w:rPr>
      </w:pPr>
      <w:r>
        <w:rPr>
          <w:sz w:val="28"/>
        </w:rPr>
        <w:t>соответствовать современному уровню и перспективам развития науки, техники, производства, экономики 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726"/>
        </w:tabs>
        <w:ind w:right="489" w:firstLine="566"/>
        <w:jc w:val="both"/>
        <w:rPr>
          <w:sz w:val="28"/>
        </w:rPr>
      </w:pPr>
      <w:r>
        <w:rPr>
          <w:sz w:val="28"/>
        </w:rPr>
        <w:t>создать возможность реальной работы с решением актуальных практических задач и дальнейшим использованием, внедрением материалов работы в 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904D14" w:rsidRDefault="00904D14">
      <w:pPr>
        <w:jc w:val="both"/>
        <w:rPr>
          <w:sz w:val="28"/>
        </w:rPr>
        <w:sectPr w:rsidR="00904D14">
          <w:pgSz w:w="11910" w:h="16840"/>
          <w:pgMar w:top="1040" w:right="360" w:bottom="280" w:left="860" w:header="720" w:footer="720" w:gutter="0"/>
          <w:cols w:space="720"/>
        </w:sectPr>
      </w:pPr>
    </w:p>
    <w:p w:rsidR="00904D14" w:rsidRDefault="009564EA">
      <w:pPr>
        <w:pStyle w:val="a4"/>
        <w:numPr>
          <w:ilvl w:val="0"/>
          <w:numId w:val="6"/>
        </w:numPr>
        <w:tabs>
          <w:tab w:val="left" w:pos="1656"/>
        </w:tabs>
        <w:spacing w:before="67" w:line="242" w:lineRule="auto"/>
        <w:ind w:right="486" w:firstLine="566"/>
        <w:rPr>
          <w:sz w:val="28"/>
        </w:rPr>
      </w:pPr>
      <w:r>
        <w:rPr>
          <w:sz w:val="28"/>
        </w:rPr>
        <w:lastRenderedPageBreak/>
        <w:t>быть достаточно разнообразной для возможности индивидуального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студентом.</w:t>
      </w:r>
    </w:p>
    <w:p w:rsidR="00904D14" w:rsidRDefault="009564EA">
      <w:pPr>
        <w:pStyle w:val="a3"/>
        <w:spacing w:line="318" w:lineRule="exact"/>
        <w:ind w:left="1408" w:firstLine="0"/>
      </w:pPr>
      <w:r>
        <w:t>Примерная тематика ВКР представлена в Приложении №1.</w:t>
      </w:r>
    </w:p>
    <w:p w:rsidR="00904D14" w:rsidRDefault="00904D14">
      <w:pPr>
        <w:pStyle w:val="a3"/>
        <w:spacing w:before="4"/>
        <w:ind w:left="0" w:firstLine="0"/>
      </w:pPr>
    </w:p>
    <w:p w:rsidR="00904D14" w:rsidRDefault="009564EA">
      <w:pPr>
        <w:pStyle w:val="Heading1"/>
        <w:numPr>
          <w:ilvl w:val="0"/>
          <w:numId w:val="7"/>
        </w:numPr>
        <w:tabs>
          <w:tab w:val="left" w:pos="1630"/>
        </w:tabs>
        <w:ind w:left="1629" w:right="485" w:hanging="360"/>
        <w:jc w:val="left"/>
      </w:pPr>
      <w:r>
        <w:t>Требования, предъявляемые к структуре, содержанию и объему ВКР</w:t>
      </w:r>
    </w:p>
    <w:p w:rsidR="00904D14" w:rsidRDefault="009564EA" w:rsidP="00C518DB">
      <w:pPr>
        <w:pStyle w:val="a3"/>
        <w:ind w:right="482"/>
        <w:jc w:val="both"/>
      </w:pPr>
      <w:r>
        <w:t>Для обеспечения единства требований к выпускной квалификационной работе студентов устанавливаются общие требования к структуре и объему выпускной квалификационной работы.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Дипломный проект состоит из графической части и пояснительной записки и </w:t>
      </w:r>
    </w:p>
    <w:p w:rsidR="00C518DB" w:rsidRPr="00161468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161468">
        <w:rPr>
          <w:rFonts w:ascii="Times New Roman" w:eastAsia="Calibri" w:hAnsi="Times New Roman" w:cs="Times New Roman"/>
          <w:sz w:val="26"/>
          <w:szCs w:val="26"/>
        </w:rPr>
        <w:t>содержит</w:t>
      </w:r>
      <w:proofErr w:type="spellEnd"/>
      <w:proofErr w:type="gramEnd"/>
      <w:r w:rsidRPr="001614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следующие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разделы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18DB" w:rsidRPr="00161468" w:rsidRDefault="00C518DB" w:rsidP="00C518DB">
      <w:pPr>
        <w:pStyle w:val="a8"/>
        <w:numPr>
          <w:ilvl w:val="0"/>
          <w:numId w:val="8"/>
        </w:numPr>
        <w:suppressAutoHyphens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архитектурно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строительный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518DB" w:rsidRPr="00161468" w:rsidRDefault="00C518DB" w:rsidP="00C518DB">
      <w:pPr>
        <w:pStyle w:val="a8"/>
        <w:numPr>
          <w:ilvl w:val="0"/>
          <w:numId w:val="8"/>
        </w:numPr>
        <w:suppressAutoHyphens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расчетно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конструктивный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C518DB" w:rsidRPr="00161468" w:rsidRDefault="00C518DB" w:rsidP="00C518DB">
      <w:pPr>
        <w:pStyle w:val="a8"/>
        <w:numPr>
          <w:ilvl w:val="0"/>
          <w:numId w:val="8"/>
        </w:numPr>
        <w:suppressAutoHyphens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организационно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технологический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518DB" w:rsidRDefault="00C518DB" w:rsidP="00C518DB">
      <w:pPr>
        <w:pStyle w:val="a8"/>
        <w:numPr>
          <w:ilvl w:val="0"/>
          <w:numId w:val="8"/>
        </w:numPr>
        <w:suppressAutoHyphens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161468">
        <w:rPr>
          <w:rFonts w:ascii="Times New Roman" w:eastAsia="Calibri" w:hAnsi="Times New Roman" w:cs="Times New Roman"/>
          <w:sz w:val="26"/>
          <w:szCs w:val="26"/>
        </w:rPr>
        <w:t>экономический</w:t>
      </w:r>
      <w:proofErr w:type="spellEnd"/>
      <w:proofErr w:type="gramEnd"/>
      <w:r w:rsidRPr="001614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Графическая часть проекта выполняется на 5-ти листах формата А</w:t>
      </w:r>
      <w:proofErr w:type="gram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1</w:t>
      </w:r>
      <w:proofErr w:type="gram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Пояснительная записка выполняется с учетом требований, предъявляемым к текстовым документам ГОСТ 2.105-95 ЕСКД. </w:t>
      </w:r>
    </w:p>
    <w:p w:rsidR="00C518DB" w:rsidRDefault="00C518DB" w:rsidP="00C518DB">
      <w:pPr>
        <w:tabs>
          <w:tab w:val="left" w:pos="2880"/>
        </w:tabs>
        <w:ind w:left="842" w:right="48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Раздел 1 Архитектурно-конструктивный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Графическая часть выполняется на двух листах формата А</w:t>
      </w:r>
      <w:proofErr w:type="gram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1</w:t>
      </w:r>
      <w:proofErr w:type="gram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должна содержать следующие чертежи: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Для жилых зданий: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u w:val="single"/>
          <w:lang w:val="ru-RU"/>
        </w:rPr>
        <w:t xml:space="preserve">1 лист </w:t>
      </w: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– главный фасад; планы первого и типового этажей с ведомостью проемов дверей и спецификацией элементов заполнения проемов; разрез по лестничной клетке (М 1:100);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u w:val="single"/>
          <w:lang w:val="ru-RU"/>
        </w:rPr>
        <w:t xml:space="preserve">2 лист </w:t>
      </w: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– схема расположения фундаментов (фундаментных плит, стеновых блоков); схема расположения плит перекрытий, покрытий, кровельных панелей (М 1:100);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- генеральный план участка застройки (М 1:500);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- план кровли (М 1:200);</w:t>
      </w:r>
    </w:p>
    <w:p w:rsidR="00C518DB" w:rsidRPr="00290773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конструктивные узлы 4-6 шт. (сечения фундаментов, конструкция стены, цокольный, парапетный, карнизный, лестничный и т. д.) </w:t>
      </w:r>
      <w:r w:rsidRPr="00290773">
        <w:rPr>
          <w:rFonts w:ascii="Times New Roman" w:eastAsia="Calibri" w:hAnsi="Times New Roman" w:cs="Times New Roman"/>
          <w:sz w:val="26"/>
          <w:szCs w:val="26"/>
          <w:lang w:val="ru-RU"/>
        </w:rPr>
        <w:t>(М 1:10; М 1:20);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Для общественных зданий: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u w:val="single"/>
          <w:lang w:val="ru-RU"/>
        </w:rPr>
        <w:t xml:space="preserve">1 лист </w:t>
      </w: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– фасады главный и боковой; планы этажей с экспликацией помещений, ведомостью проемов дверей, спецификацией элементов заполнения проемов (М 1:100);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u w:val="single"/>
          <w:lang w:val="ru-RU"/>
        </w:rPr>
        <w:t>2 лист</w:t>
      </w: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– разрез здания по лестничной клетке (М 1:100);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- схема расположения фундаментов; схема расположения плит перекрытий, покрытий (М 1:100, М 1:200);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схема расположения колонн, ригелей; план кровли (М 1:200);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- генеральный план участка застройки (М 1:500);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конструктивные узлы 4-6 шт. (сечения фундаментов, конструкция стены, цокольный, парапетный, парапетный, стык панелей лестничный и т. д.) 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(М 1:10; М 1:20);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Содержание пояснительной записки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исходные данные для проектирования;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описание объемно - планировочного решения проектируемого здания;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описание конструктивного решения проектируемого здания;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-теплотехнический расчет ограждающих конструкций стен;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спецификации элементов.</w:t>
      </w:r>
    </w:p>
    <w:p w:rsidR="00C518DB" w:rsidRDefault="00C518DB" w:rsidP="00C518DB">
      <w:pPr>
        <w:tabs>
          <w:tab w:val="left" w:pos="2880"/>
        </w:tabs>
        <w:ind w:left="842" w:right="482"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Расчетно-конструктивный</w:t>
      </w:r>
    </w:p>
    <w:p w:rsidR="00C518DB" w:rsidRPr="00ED6D89" w:rsidRDefault="00C518DB" w:rsidP="00C518DB">
      <w:pPr>
        <w:tabs>
          <w:tab w:val="left" w:pos="2880"/>
        </w:tabs>
        <w:ind w:left="842" w:right="482" w:firstLine="566"/>
        <w:jc w:val="both"/>
        <w:rPr>
          <w:sz w:val="24"/>
          <w:szCs w:val="24"/>
        </w:rPr>
      </w:pPr>
    </w:p>
    <w:p w:rsidR="00C518DB" w:rsidRPr="00625B37" w:rsidRDefault="00C518DB" w:rsidP="00C518DB">
      <w:pPr>
        <w:tabs>
          <w:tab w:val="left" w:pos="2880"/>
        </w:tabs>
        <w:ind w:left="842" w:right="482" w:firstLine="566"/>
        <w:jc w:val="both"/>
        <w:rPr>
          <w:sz w:val="26"/>
          <w:szCs w:val="26"/>
        </w:rPr>
      </w:pPr>
      <w:r w:rsidRPr="00625B37">
        <w:rPr>
          <w:sz w:val="26"/>
          <w:szCs w:val="26"/>
        </w:rPr>
        <w:t>Расчету подлежат основные несущие конструкции по указанию руководителя:</w:t>
      </w:r>
    </w:p>
    <w:p w:rsidR="00C518DB" w:rsidRPr="00625B37" w:rsidRDefault="00C518DB" w:rsidP="00C518DB">
      <w:pPr>
        <w:widowControl/>
        <w:numPr>
          <w:ilvl w:val="0"/>
          <w:numId w:val="9"/>
        </w:numPr>
        <w:tabs>
          <w:tab w:val="clear" w:pos="1440"/>
          <w:tab w:val="num" w:pos="1080"/>
          <w:tab w:val="left" w:pos="2880"/>
        </w:tabs>
        <w:autoSpaceDE/>
        <w:autoSpaceDN/>
        <w:ind w:left="426" w:right="482" w:firstLine="0"/>
        <w:jc w:val="both"/>
        <w:rPr>
          <w:sz w:val="24"/>
          <w:szCs w:val="24"/>
        </w:rPr>
      </w:pPr>
      <w:r w:rsidRPr="00625B37">
        <w:rPr>
          <w:sz w:val="24"/>
          <w:szCs w:val="24"/>
        </w:rPr>
        <w:t>___________________________________________________________________</w:t>
      </w:r>
    </w:p>
    <w:p w:rsidR="00C518DB" w:rsidRPr="00625B37" w:rsidRDefault="00C518DB" w:rsidP="00C518DB">
      <w:pPr>
        <w:widowControl/>
        <w:numPr>
          <w:ilvl w:val="0"/>
          <w:numId w:val="9"/>
        </w:numPr>
        <w:tabs>
          <w:tab w:val="clear" w:pos="1440"/>
          <w:tab w:val="num" w:pos="1080"/>
          <w:tab w:val="left" w:pos="2880"/>
        </w:tabs>
        <w:autoSpaceDE/>
        <w:autoSpaceDN/>
        <w:ind w:left="426" w:right="482" w:firstLine="0"/>
        <w:jc w:val="both"/>
        <w:rPr>
          <w:sz w:val="24"/>
          <w:szCs w:val="24"/>
        </w:rPr>
      </w:pPr>
      <w:r w:rsidRPr="00625B37">
        <w:rPr>
          <w:sz w:val="24"/>
          <w:szCs w:val="24"/>
        </w:rPr>
        <w:t>___________________________________________________________________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Графическая часть выполняется на листе формата А</w:t>
      </w:r>
      <w:proofErr w:type="gram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2</w:t>
      </w:r>
      <w:proofErr w:type="gram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должна содержать: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1. опалубочные чертежи рассчитываемого элемента; схемы армирования; расчетные схемы элементов; узлы;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2. чертежи арматурных изделий; спецификации элементов и ведомости расхода стали; спецификации арматурных изделий.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Содержание пояснительной записки: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исходные данные для проектирования; расчетные схемы проектируемых элементов; подсчет нагрузок; определение внутренних усилий в элементах;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расчет элементов на прочность по двум группам предельных состояний;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краткие указания по конструированию элементов.</w:t>
      </w:r>
    </w:p>
    <w:p w:rsidR="00C518DB" w:rsidRPr="00C518DB" w:rsidRDefault="00C518DB" w:rsidP="00C518DB">
      <w:pPr>
        <w:pStyle w:val="a8"/>
        <w:spacing w:line="360" w:lineRule="auto"/>
        <w:ind w:left="842" w:right="482" w:firstLine="56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18D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Раздел 3</w:t>
      </w:r>
      <w:r w:rsidRPr="00C518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C518D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Организационно – технологический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Графическая часть выполняется на двух листах формата А</w:t>
      </w:r>
      <w:proofErr w:type="gram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2</w:t>
      </w:r>
      <w:proofErr w:type="gram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должна содержать чертежи:</w:t>
      </w:r>
    </w:p>
    <w:p w:rsidR="00C518DB" w:rsidRPr="00625B37" w:rsidRDefault="00C518DB" w:rsidP="00C518DB">
      <w:pPr>
        <w:ind w:left="842" w:right="482" w:firstLine="566"/>
        <w:contextualSpacing/>
        <w:jc w:val="both"/>
        <w:rPr>
          <w:sz w:val="26"/>
          <w:szCs w:val="26"/>
        </w:rPr>
      </w:pPr>
      <w:r w:rsidRPr="00625B37">
        <w:rPr>
          <w:sz w:val="26"/>
          <w:szCs w:val="26"/>
          <w:u w:val="single"/>
        </w:rPr>
        <w:t xml:space="preserve">1 лист </w:t>
      </w:r>
      <w:r w:rsidRPr="00625B37">
        <w:rPr>
          <w:sz w:val="26"/>
          <w:szCs w:val="26"/>
        </w:rPr>
        <w:t>формата А</w:t>
      </w:r>
      <w:proofErr w:type="gramStart"/>
      <w:r>
        <w:rPr>
          <w:sz w:val="26"/>
          <w:szCs w:val="26"/>
        </w:rPr>
        <w:t>2</w:t>
      </w:r>
      <w:proofErr w:type="gramEnd"/>
      <w:r w:rsidRPr="00625B37">
        <w:rPr>
          <w:sz w:val="26"/>
          <w:szCs w:val="26"/>
        </w:rPr>
        <w:t xml:space="preserve">. Календарный план; график движения рабочих; график завоза и расхода основных материалов; график работы основных машин и механизмов; </w:t>
      </w:r>
      <w:proofErr w:type="spellStart"/>
      <w:proofErr w:type="gramStart"/>
      <w:r w:rsidRPr="00625B37">
        <w:rPr>
          <w:sz w:val="26"/>
          <w:szCs w:val="26"/>
        </w:rPr>
        <w:t>технико</w:t>
      </w:r>
      <w:proofErr w:type="spellEnd"/>
      <w:r w:rsidRPr="00625B37">
        <w:rPr>
          <w:sz w:val="26"/>
          <w:szCs w:val="26"/>
        </w:rPr>
        <w:t xml:space="preserve"> – экономические</w:t>
      </w:r>
      <w:proofErr w:type="gramEnd"/>
      <w:r w:rsidRPr="00625B37">
        <w:rPr>
          <w:sz w:val="26"/>
          <w:szCs w:val="26"/>
        </w:rPr>
        <w:t xml:space="preserve"> показатели.</w:t>
      </w:r>
    </w:p>
    <w:p w:rsidR="00C518DB" w:rsidRPr="00625B37" w:rsidRDefault="00C518DB" w:rsidP="00C518DB">
      <w:pPr>
        <w:tabs>
          <w:tab w:val="left" w:pos="2880"/>
        </w:tabs>
        <w:spacing w:line="360" w:lineRule="auto"/>
        <w:ind w:left="842" w:right="482" w:firstLine="566"/>
      </w:pPr>
      <w:r w:rsidRPr="00625B37">
        <w:rPr>
          <w:sz w:val="26"/>
          <w:szCs w:val="26"/>
          <w:u w:val="single"/>
        </w:rPr>
        <w:t xml:space="preserve">2 лист </w:t>
      </w:r>
      <w:r>
        <w:rPr>
          <w:sz w:val="26"/>
          <w:szCs w:val="26"/>
        </w:rPr>
        <w:t>формата А</w:t>
      </w:r>
      <w:proofErr w:type="gramStart"/>
      <w:r>
        <w:rPr>
          <w:sz w:val="26"/>
          <w:szCs w:val="26"/>
        </w:rPr>
        <w:t>2</w:t>
      </w:r>
      <w:proofErr w:type="gramEnd"/>
      <w:r w:rsidRPr="00625B37">
        <w:rPr>
          <w:sz w:val="26"/>
          <w:szCs w:val="26"/>
        </w:rPr>
        <w:t xml:space="preserve"> </w:t>
      </w:r>
    </w:p>
    <w:p w:rsidR="00C518DB" w:rsidRPr="00625B37" w:rsidRDefault="00C518DB" w:rsidP="00C518DB">
      <w:pPr>
        <w:ind w:left="842" w:right="482" w:firstLine="566"/>
        <w:contextualSpacing/>
        <w:jc w:val="both"/>
        <w:rPr>
          <w:sz w:val="26"/>
          <w:szCs w:val="26"/>
        </w:rPr>
      </w:pPr>
      <w:r w:rsidRPr="00625B37">
        <w:rPr>
          <w:sz w:val="26"/>
          <w:szCs w:val="26"/>
        </w:rPr>
        <w:t xml:space="preserve">- Область применения; схема организации работ (М 1:100, 1:200); организация рабочего места; схема контроля качества; график производства работ; </w:t>
      </w:r>
      <w:proofErr w:type="spellStart"/>
      <w:proofErr w:type="gramStart"/>
      <w:r w:rsidRPr="00625B37">
        <w:rPr>
          <w:sz w:val="26"/>
          <w:szCs w:val="26"/>
        </w:rPr>
        <w:t>технико</w:t>
      </w:r>
      <w:proofErr w:type="spellEnd"/>
      <w:r w:rsidRPr="00625B37">
        <w:rPr>
          <w:sz w:val="26"/>
          <w:szCs w:val="26"/>
        </w:rPr>
        <w:t xml:space="preserve"> – экономические</w:t>
      </w:r>
      <w:proofErr w:type="gramEnd"/>
      <w:r w:rsidRPr="00625B37">
        <w:rPr>
          <w:sz w:val="26"/>
          <w:szCs w:val="26"/>
        </w:rPr>
        <w:t xml:space="preserve"> показатели.</w:t>
      </w:r>
    </w:p>
    <w:p w:rsidR="00C518DB" w:rsidRPr="00625B37" w:rsidRDefault="00C518DB" w:rsidP="00C518DB">
      <w:pPr>
        <w:ind w:left="842" w:right="482" w:firstLine="566"/>
        <w:contextualSpacing/>
        <w:jc w:val="both"/>
        <w:rPr>
          <w:sz w:val="26"/>
          <w:szCs w:val="26"/>
        </w:rPr>
      </w:pPr>
      <w:r w:rsidRPr="00625B37">
        <w:rPr>
          <w:sz w:val="26"/>
          <w:szCs w:val="26"/>
        </w:rPr>
        <w:t xml:space="preserve">2.. </w:t>
      </w:r>
      <w:proofErr w:type="spellStart"/>
      <w:r w:rsidRPr="00625B37">
        <w:rPr>
          <w:sz w:val="26"/>
          <w:szCs w:val="26"/>
        </w:rPr>
        <w:t>Стройгенплан</w:t>
      </w:r>
      <w:proofErr w:type="spellEnd"/>
      <w:r w:rsidRPr="00625B37">
        <w:rPr>
          <w:sz w:val="26"/>
          <w:szCs w:val="26"/>
        </w:rPr>
        <w:t xml:space="preserve"> на возведение надземной части здания (План М 1:200, 1:500, разрез М</w:t>
      </w:r>
      <w:proofErr w:type="gramStart"/>
      <w:r w:rsidRPr="00625B37">
        <w:rPr>
          <w:sz w:val="26"/>
          <w:szCs w:val="26"/>
        </w:rPr>
        <w:t>1</w:t>
      </w:r>
      <w:proofErr w:type="gramEnd"/>
      <w:r w:rsidRPr="00625B37">
        <w:rPr>
          <w:sz w:val="26"/>
          <w:szCs w:val="26"/>
        </w:rPr>
        <w:t xml:space="preserve">:500); экспликация временных зданий и сооружений; характеристика крана; </w:t>
      </w:r>
      <w:proofErr w:type="spellStart"/>
      <w:r w:rsidRPr="00625B37">
        <w:rPr>
          <w:sz w:val="26"/>
          <w:szCs w:val="26"/>
        </w:rPr>
        <w:t>технико</w:t>
      </w:r>
      <w:proofErr w:type="spellEnd"/>
      <w:r w:rsidRPr="00625B37">
        <w:rPr>
          <w:sz w:val="26"/>
          <w:szCs w:val="26"/>
        </w:rPr>
        <w:t xml:space="preserve"> – экономические показатели.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Содержание пояснительной записки:</w:t>
      </w:r>
    </w:p>
    <w:p w:rsidR="00C518DB" w:rsidRPr="00625B37" w:rsidRDefault="00C518DB" w:rsidP="00C518DB">
      <w:pPr>
        <w:pStyle w:val="Style2"/>
        <w:widowControl/>
        <w:tabs>
          <w:tab w:val="left" w:pos="350"/>
        </w:tabs>
        <w:spacing w:before="125" w:line="240" w:lineRule="auto"/>
        <w:ind w:left="842" w:right="482" w:firstLine="566"/>
        <w:contextualSpacing/>
        <w:jc w:val="both"/>
        <w:rPr>
          <w:sz w:val="26"/>
          <w:szCs w:val="26"/>
        </w:rPr>
      </w:pPr>
      <w:r w:rsidRPr="00625B37">
        <w:rPr>
          <w:sz w:val="26"/>
          <w:szCs w:val="26"/>
        </w:rPr>
        <w:t xml:space="preserve">- </w:t>
      </w:r>
      <w:r w:rsidRPr="00625B37">
        <w:rPr>
          <w:sz w:val="26"/>
          <w:szCs w:val="26"/>
        </w:rPr>
        <w:tab/>
        <w:t xml:space="preserve">Подсчет объемов работ; выбор методов производства работ; </w:t>
      </w:r>
    </w:p>
    <w:p w:rsidR="00C518DB" w:rsidRPr="00625B37" w:rsidRDefault="00C518DB" w:rsidP="00C518DB">
      <w:pPr>
        <w:pStyle w:val="Style2"/>
        <w:widowControl/>
        <w:tabs>
          <w:tab w:val="left" w:pos="350"/>
        </w:tabs>
        <w:spacing w:before="82" w:line="240" w:lineRule="auto"/>
        <w:ind w:left="842" w:right="482" w:firstLine="566"/>
        <w:contextualSpacing/>
        <w:jc w:val="both"/>
        <w:rPr>
          <w:sz w:val="26"/>
          <w:szCs w:val="26"/>
        </w:rPr>
      </w:pPr>
      <w:r w:rsidRPr="00625B37">
        <w:rPr>
          <w:sz w:val="26"/>
          <w:szCs w:val="26"/>
        </w:rPr>
        <w:t xml:space="preserve">- </w:t>
      </w:r>
      <w:r w:rsidRPr="00625B37">
        <w:rPr>
          <w:sz w:val="26"/>
          <w:szCs w:val="26"/>
        </w:rPr>
        <w:tab/>
        <w:t>Описание календарного плана; подсчет трудоемкости; потребность в основных материалах и конструкциях; технико-экономические показатели.</w:t>
      </w:r>
    </w:p>
    <w:p w:rsidR="00C518DB" w:rsidRPr="00625B37" w:rsidRDefault="00C518DB" w:rsidP="00C518DB">
      <w:pPr>
        <w:pStyle w:val="Style2"/>
        <w:widowControl/>
        <w:tabs>
          <w:tab w:val="left" w:pos="350"/>
        </w:tabs>
        <w:spacing w:before="86" w:line="240" w:lineRule="auto"/>
        <w:ind w:left="842" w:right="482" w:firstLine="566"/>
        <w:contextualSpacing/>
        <w:jc w:val="both"/>
        <w:rPr>
          <w:sz w:val="26"/>
          <w:szCs w:val="26"/>
        </w:rPr>
      </w:pPr>
      <w:r w:rsidRPr="00625B37">
        <w:rPr>
          <w:sz w:val="26"/>
          <w:szCs w:val="26"/>
        </w:rPr>
        <w:t xml:space="preserve">- </w:t>
      </w:r>
      <w:r w:rsidRPr="00625B37">
        <w:rPr>
          <w:sz w:val="26"/>
          <w:szCs w:val="26"/>
        </w:rPr>
        <w:tab/>
        <w:t>Описание строительного генерального плана; расчет потребности во временных зданиях и сооружениях; расчет площади складов; расчет потребности строительной площадки в воде; расчет строительной площадки в электроэнергии; охрана окружающей среды; технико-экономические показатели.</w:t>
      </w:r>
    </w:p>
    <w:p w:rsidR="00C518DB" w:rsidRDefault="00C518DB" w:rsidP="00C518DB">
      <w:pPr>
        <w:tabs>
          <w:tab w:val="left" w:pos="2880"/>
        </w:tabs>
        <w:ind w:left="842" w:right="482"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Экономический</w:t>
      </w:r>
    </w:p>
    <w:p w:rsidR="00C518DB" w:rsidRPr="009B3871" w:rsidRDefault="00C518DB" w:rsidP="00C518DB">
      <w:pPr>
        <w:tabs>
          <w:tab w:val="left" w:pos="2880"/>
        </w:tabs>
        <w:ind w:left="842" w:right="482" w:firstLine="566"/>
        <w:jc w:val="both"/>
        <w:rPr>
          <w:sz w:val="24"/>
          <w:szCs w:val="24"/>
        </w:rPr>
      </w:pP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Раздел состоит из пояснительной записки к сметной документации (с указанием </w:t>
      </w:r>
      <w:proofErr w:type="spell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ценообразующих</w:t>
      </w:r>
      <w:proofErr w:type="spell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факторов); </w:t>
      </w:r>
      <w:proofErr w:type="spellStart"/>
      <w:proofErr w:type="gram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технико</w:t>
      </w:r>
      <w:proofErr w:type="spell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— экономические</w:t>
      </w:r>
      <w:proofErr w:type="gram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показатели проекта;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Сметная документация (составляется с использованием программного комплекса «Гранд — смета»): объектная смета; локальная смета на общестроительные работы (составляется по ТЕР — 2001 в редакции 2009г.); локальная смета на санитарно – технические работы (составляется по укрупненным расценкам); локальная смета на </w:t>
      </w:r>
      <w:proofErr w:type="spellStart"/>
      <w:proofErr w:type="gram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электро</w:t>
      </w:r>
      <w:proofErr w:type="spell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– монтажные</w:t>
      </w:r>
      <w:proofErr w:type="gram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работы (составляется по укрупненным расценкам).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Конкурсная документация на проведение аукциона (подрядных торгов) по определению подрядчика для выполнения работ по строительству объекта: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Часть 1. Общая информация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ab/>
        <w:t>Часть 2. Техническая часть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Часть 3. Образцы форм и документов для заполнения участниками   размещения заказа (опись документов и заявка на участие в торгах)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Проект контракта.</w:t>
      </w:r>
    </w:p>
    <w:p w:rsidR="00904D14" w:rsidRDefault="009564EA" w:rsidP="00C518DB">
      <w:pPr>
        <w:pStyle w:val="a3"/>
        <w:ind w:right="482"/>
        <w:jc w:val="both"/>
      </w:pPr>
      <w:r>
        <w:t>Выпускная квалификационная работа должна быть выполнена и оформлена в соответствии с методическими рекомендациями по выполнению ВКР.</w:t>
      </w:r>
    </w:p>
    <w:p w:rsidR="00904D14" w:rsidRDefault="009564EA" w:rsidP="00C518DB">
      <w:pPr>
        <w:pStyle w:val="Heading1"/>
        <w:numPr>
          <w:ilvl w:val="0"/>
          <w:numId w:val="8"/>
        </w:numPr>
        <w:tabs>
          <w:tab w:val="left" w:pos="1562"/>
        </w:tabs>
        <w:spacing w:line="320" w:lineRule="exact"/>
      </w:pPr>
      <w:r>
        <w:t>Требования к уровню подготовки</w:t>
      </w:r>
      <w:r>
        <w:rPr>
          <w:spacing w:val="-7"/>
        </w:rPr>
        <w:t xml:space="preserve"> </w:t>
      </w:r>
      <w:r>
        <w:t>выпускника</w:t>
      </w:r>
    </w:p>
    <w:p w:rsidR="00904D14" w:rsidRDefault="009564EA">
      <w:pPr>
        <w:pStyle w:val="a3"/>
        <w:ind w:right="484"/>
        <w:jc w:val="both"/>
      </w:pPr>
      <w:r>
        <w:t>Требования к уровню подготовки выпускника основаны на требованиях федерального государственного образовательного стандарта по специальности</w:t>
      </w:r>
      <w:r>
        <w:rPr>
          <w:spacing w:val="-12"/>
        </w:rPr>
        <w:t xml:space="preserve"> </w:t>
      </w:r>
      <w:r>
        <w:t>08.02.01</w:t>
      </w:r>
      <w:r>
        <w:rPr>
          <w:spacing w:val="-12"/>
        </w:rPr>
        <w:t xml:space="preserve"> </w:t>
      </w:r>
      <w:r>
        <w:t>Строительство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эксплуатация</w:t>
      </w:r>
      <w:r>
        <w:rPr>
          <w:spacing w:val="-12"/>
        </w:rPr>
        <w:t xml:space="preserve"> </w:t>
      </w:r>
      <w:r>
        <w:t>зданий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сооружений</w:t>
      </w:r>
      <w:r>
        <w:rPr>
          <w:spacing w:val="-8"/>
        </w:rPr>
        <w:t xml:space="preserve"> </w:t>
      </w:r>
      <w:r>
        <w:t>и опираются на требования ФГОС СПО к компетенциям</w:t>
      </w:r>
      <w:r>
        <w:rPr>
          <w:spacing w:val="-8"/>
        </w:rPr>
        <w:t xml:space="preserve"> </w:t>
      </w:r>
      <w:r>
        <w:t>выпускника.</w:t>
      </w:r>
    </w:p>
    <w:p w:rsidR="00904D14" w:rsidRDefault="009564EA">
      <w:pPr>
        <w:pStyle w:val="a3"/>
        <w:ind w:right="487"/>
        <w:jc w:val="both"/>
      </w:pPr>
      <w:r>
        <w:t>Выпускник специальности с квалификацией техник должен обладать следующими общими компетенциями, включающими в себя способности:</w:t>
      </w:r>
    </w:p>
    <w:p w:rsidR="00904D14" w:rsidRDefault="009564EA">
      <w:pPr>
        <w:pStyle w:val="a3"/>
        <w:ind w:right="492" w:firstLine="851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04D14" w:rsidRDefault="009564EA">
      <w:pPr>
        <w:pStyle w:val="a3"/>
        <w:ind w:right="490" w:firstLine="851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D14" w:rsidRDefault="009564EA">
      <w:pPr>
        <w:pStyle w:val="a3"/>
        <w:ind w:right="492" w:firstLine="851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04D14" w:rsidRDefault="009564EA">
      <w:pPr>
        <w:pStyle w:val="a3"/>
        <w:ind w:right="492" w:firstLine="851"/>
        <w:jc w:val="both"/>
      </w:pPr>
      <w:r>
        <w:t>ОК</w:t>
      </w:r>
      <w:r>
        <w:rPr>
          <w:spacing w:val="-16"/>
        </w:rPr>
        <w:t xml:space="preserve"> </w:t>
      </w:r>
      <w:r>
        <w:t>4.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6"/>
        </w:rPr>
        <w:t xml:space="preserve"> </w:t>
      </w:r>
      <w:r>
        <w:t>поиск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6"/>
        </w:rPr>
        <w:t xml:space="preserve"> </w:t>
      </w:r>
      <w:r>
        <w:t>информации,</w:t>
      </w:r>
      <w:r>
        <w:rPr>
          <w:spacing w:val="-16"/>
        </w:rPr>
        <w:t xml:space="preserve"> </w:t>
      </w:r>
      <w:r>
        <w:t>необходимой для эффективного выполнения профессиональных задач, профессионального и личностного развития.</w:t>
      </w:r>
    </w:p>
    <w:p w:rsidR="00904D14" w:rsidRDefault="009564EA">
      <w:pPr>
        <w:pStyle w:val="a3"/>
        <w:ind w:right="488" w:firstLine="851"/>
        <w:jc w:val="both"/>
      </w:pPr>
      <w:r>
        <w:t>ОК 5. Использовать информационно-коммуникационные технологии</w:t>
      </w:r>
      <w:r>
        <w:rPr>
          <w:spacing w:val="-29"/>
        </w:rPr>
        <w:t xml:space="preserve"> </w:t>
      </w:r>
      <w:r>
        <w:t>в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904D14" w:rsidRDefault="009564EA">
      <w:pPr>
        <w:pStyle w:val="a3"/>
        <w:ind w:right="491" w:firstLine="851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904D14" w:rsidRDefault="009564EA">
      <w:pPr>
        <w:pStyle w:val="a3"/>
        <w:ind w:right="484" w:firstLine="851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904D14" w:rsidRDefault="009564EA">
      <w:pPr>
        <w:pStyle w:val="a3"/>
        <w:spacing w:before="1"/>
        <w:ind w:right="491" w:firstLine="851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4D14" w:rsidRDefault="009564EA">
      <w:pPr>
        <w:pStyle w:val="a3"/>
        <w:ind w:right="484" w:firstLine="851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04D14" w:rsidRDefault="009564EA">
      <w:pPr>
        <w:pStyle w:val="Heading1"/>
        <w:spacing w:before="5" w:line="237" w:lineRule="auto"/>
        <w:ind w:right="487" w:firstLine="851"/>
        <w:jc w:val="both"/>
      </w:pPr>
      <w:r>
        <w:t>Профессиональными компетенциями (по базовой подготовке), соответствующим основным вид</w:t>
      </w:r>
      <w:r>
        <w:rPr>
          <w:b w:val="0"/>
        </w:rPr>
        <w:t xml:space="preserve">ам </w:t>
      </w:r>
      <w:r>
        <w:t>профессиональной деятельности:</w:t>
      </w:r>
    </w:p>
    <w:p w:rsidR="00904D14" w:rsidRDefault="009564EA">
      <w:pPr>
        <w:spacing w:before="6" w:line="319" w:lineRule="exact"/>
        <w:ind w:left="1694"/>
        <w:rPr>
          <w:b/>
          <w:sz w:val="28"/>
        </w:rPr>
      </w:pPr>
      <w:r>
        <w:rPr>
          <w:b/>
          <w:sz w:val="28"/>
        </w:rPr>
        <w:t>ВПД 1 Участие в проектировании зданий и сооружений.</w:t>
      </w:r>
    </w:p>
    <w:p w:rsidR="00904D14" w:rsidRDefault="009564EA">
      <w:pPr>
        <w:pStyle w:val="a3"/>
        <w:ind w:right="483" w:firstLine="851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C518DB" w:rsidRDefault="009564EA" w:rsidP="00C518DB">
      <w:pPr>
        <w:pStyle w:val="a3"/>
        <w:ind w:right="485" w:firstLine="851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904D14" w:rsidRDefault="009564EA" w:rsidP="00C518DB">
      <w:pPr>
        <w:pStyle w:val="a3"/>
        <w:ind w:right="485" w:firstLine="851"/>
        <w:jc w:val="both"/>
      </w:pPr>
      <w:r>
        <w:t>ПК 1.3. Выполнять несложные расчеты и конструирование строительных конструкций.</w:t>
      </w:r>
    </w:p>
    <w:p w:rsidR="00904D14" w:rsidRDefault="009564EA">
      <w:pPr>
        <w:pStyle w:val="a3"/>
        <w:ind w:right="490" w:firstLine="851"/>
        <w:jc w:val="both"/>
      </w:pPr>
      <w:r>
        <w:t>ПК 1.4. Участвовать в разработке проекта производства работ с применением информационных технологий.</w:t>
      </w:r>
    </w:p>
    <w:p w:rsidR="00904D14" w:rsidRDefault="009564EA">
      <w:pPr>
        <w:pStyle w:val="Heading1"/>
        <w:ind w:right="486" w:firstLine="851"/>
        <w:jc w:val="both"/>
      </w:pPr>
      <w:r>
        <w:t>ВПД</w:t>
      </w:r>
      <w:r>
        <w:rPr>
          <w:spacing w:val="-16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Выполнение</w:t>
      </w:r>
      <w:r>
        <w:rPr>
          <w:spacing w:val="-16"/>
        </w:rPr>
        <w:t xml:space="preserve"> </w:t>
      </w:r>
      <w:r>
        <w:t>технологических</w:t>
      </w:r>
      <w:r>
        <w:rPr>
          <w:spacing w:val="-13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строительстве, эксплуатации и реконструкции строительных</w:t>
      </w:r>
      <w:r>
        <w:rPr>
          <w:spacing w:val="-9"/>
        </w:rPr>
        <w:t xml:space="preserve"> </w:t>
      </w:r>
      <w:r>
        <w:t>объектов.</w:t>
      </w:r>
    </w:p>
    <w:p w:rsidR="00904D14" w:rsidRDefault="009564EA">
      <w:pPr>
        <w:pStyle w:val="a3"/>
        <w:spacing w:line="242" w:lineRule="auto"/>
        <w:ind w:right="485" w:firstLine="851"/>
        <w:jc w:val="both"/>
      </w:pPr>
      <w:r>
        <w:lastRenderedPageBreak/>
        <w:t>ПК 2.1. Организовывать и выполнять подготовительные работы на строительной площадке.</w:t>
      </w:r>
    </w:p>
    <w:p w:rsidR="00904D14" w:rsidRDefault="009564EA">
      <w:pPr>
        <w:pStyle w:val="a3"/>
        <w:ind w:right="484" w:firstLine="851"/>
        <w:jc w:val="both"/>
      </w:pPr>
      <w: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904D14" w:rsidRDefault="009564EA">
      <w:pPr>
        <w:pStyle w:val="a3"/>
        <w:ind w:right="493" w:firstLine="851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904D14" w:rsidRDefault="009564EA">
      <w:pPr>
        <w:pStyle w:val="a3"/>
        <w:spacing w:line="242" w:lineRule="auto"/>
        <w:ind w:right="487" w:firstLine="851"/>
        <w:jc w:val="both"/>
      </w:pPr>
      <w:r>
        <w:t>ПК 2.4. Осуществлять мероприятия по контролю качества выполняемых работ.</w:t>
      </w:r>
    </w:p>
    <w:p w:rsidR="00904D14" w:rsidRDefault="009564EA">
      <w:pPr>
        <w:pStyle w:val="Heading1"/>
        <w:ind w:right="485" w:firstLine="851"/>
        <w:jc w:val="both"/>
      </w:pPr>
      <w:r>
        <w:t>ВПД</w:t>
      </w:r>
      <w:r>
        <w:rPr>
          <w:spacing w:val="-19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Организация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структурных</w:t>
      </w:r>
      <w:r>
        <w:rPr>
          <w:spacing w:val="-16"/>
        </w:rPr>
        <w:t xml:space="preserve"> </w:t>
      </w:r>
      <w:r>
        <w:t>подразделений</w:t>
      </w:r>
      <w:r>
        <w:rPr>
          <w:spacing w:val="-18"/>
        </w:rPr>
        <w:t xml:space="preserve"> </w:t>
      </w:r>
      <w:r>
        <w:t>при выполнении строительно-монтажных работ, эксплуатации, ремонте и реконструкции зданий и</w:t>
      </w:r>
      <w:r>
        <w:rPr>
          <w:spacing w:val="-5"/>
        </w:rPr>
        <w:t xml:space="preserve"> </w:t>
      </w:r>
      <w:r>
        <w:t>сооружений.</w:t>
      </w:r>
    </w:p>
    <w:p w:rsidR="00904D14" w:rsidRDefault="009564EA">
      <w:pPr>
        <w:pStyle w:val="a3"/>
        <w:ind w:right="485" w:firstLine="851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904D14" w:rsidRDefault="009564EA">
      <w:pPr>
        <w:pStyle w:val="a3"/>
        <w:ind w:right="492" w:firstLine="851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904D14" w:rsidRDefault="009564EA">
      <w:pPr>
        <w:pStyle w:val="a3"/>
        <w:ind w:right="492" w:firstLine="851"/>
        <w:jc w:val="both"/>
      </w:pPr>
      <w:r>
        <w:t>ПК 3.3. Контролировать и оценивать деятельность структурных подразделений.</w:t>
      </w:r>
    </w:p>
    <w:p w:rsidR="00904D14" w:rsidRDefault="009564EA">
      <w:pPr>
        <w:pStyle w:val="a3"/>
        <w:ind w:right="490" w:firstLine="851"/>
        <w:jc w:val="both"/>
      </w:pPr>
      <w: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904D14" w:rsidRDefault="009564EA">
      <w:pPr>
        <w:pStyle w:val="Heading1"/>
        <w:ind w:right="486" w:firstLine="851"/>
        <w:jc w:val="both"/>
      </w:pPr>
      <w:r>
        <w:t>ВПД 4 Организация видов работ при эксплуатации и реконструкции строительных объектов.</w:t>
      </w:r>
    </w:p>
    <w:p w:rsidR="00904D14" w:rsidRDefault="009564EA">
      <w:pPr>
        <w:pStyle w:val="a3"/>
        <w:ind w:right="491" w:firstLine="851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904D14" w:rsidRDefault="009564EA">
      <w:pPr>
        <w:pStyle w:val="a3"/>
        <w:spacing w:line="242" w:lineRule="auto"/>
        <w:ind w:right="488" w:firstLine="851"/>
        <w:jc w:val="both"/>
      </w:pPr>
      <w:r>
        <w:t>ПК</w:t>
      </w:r>
      <w:r>
        <w:rPr>
          <w:spacing w:val="-8"/>
        </w:rPr>
        <w:t xml:space="preserve"> </w:t>
      </w:r>
      <w:r>
        <w:t>4.2.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8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7"/>
        </w:rPr>
        <w:t xml:space="preserve"> </w:t>
      </w:r>
      <w:r>
        <w:t>зданий</w:t>
      </w:r>
      <w:r>
        <w:rPr>
          <w:spacing w:val="-6"/>
        </w:rPr>
        <w:t xml:space="preserve"> </w:t>
      </w:r>
      <w:r>
        <w:t>и сооружений.</w:t>
      </w:r>
    </w:p>
    <w:p w:rsidR="00904D14" w:rsidRDefault="009564EA">
      <w:pPr>
        <w:pStyle w:val="a3"/>
        <w:ind w:right="490" w:firstLine="851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904D14" w:rsidRDefault="009564EA">
      <w:pPr>
        <w:pStyle w:val="a3"/>
        <w:ind w:right="491" w:firstLine="851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904D14" w:rsidRDefault="009564EA">
      <w:pPr>
        <w:pStyle w:val="Heading1"/>
        <w:spacing w:line="242" w:lineRule="auto"/>
        <w:ind w:right="488" w:firstLine="851"/>
        <w:jc w:val="both"/>
      </w:pPr>
      <w:r>
        <w:t>ВПД 5 Выполнение работ по одной или нескольким профессиям рабочих, должностям служащих.</w:t>
      </w:r>
    </w:p>
    <w:p w:rsidR="00904D14" w:rsidRDefault="00904D14">
      <w:pPr>
        <w:pStyle w:val="a3"/>
        <w:spacing w:before="11"/>
        <w:ind w:left="0" w:firstLine="0"/>
        <w:rPr>
          <w:b/>
          <w:sz w:val="25"/>
        </w:rPr>
      </w:pPr>
    </w:p>
    <w:p w:rsidR="00904D14" w:rsidRDefault="009564EA" w:rsidP="00C518DB">
      <w:pPr>
        <w:pStyle w:val="a4"/>
        <w:numPr>
          <w:ilvl w:val="0"/>
          <w:numId w:val="8"/>
        </w:numPr>
        <w:tabs>
          <w:tab w:val="left" w:pos="1562"/>
        </w:tabs>
        <w:spacing w:line="320" w:lineRule="exact"/>
        <w:rPr>
          <w:b/>
          <w:sz w:val="28"/>
        </w:rPr>
      </w:pPr>
      <w:r>
        <w:rPr>
          <w:b/>
          <w:sz w:val="28"/>
        </w:rPr>
        <w:t>Порядок защиты выпускной 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904D14" w:rsidRDefault="009564EA">
      <w:pPr>
        <w:pStyle w:val="a3"/>
        <w:ind w:right="483"/>
        <w:jc w:val="both"/>
      </w:pPr>
      <w:r>
        <w:t>Для проведения процедуры защиты ВКР создается государственная экзаменационная комиссия (далее - ГЭК) в соответствии с приказом Министерства</w:t>
      </w:r>
      <w:r>
        <w:rPr>
          <w:spacing w:val="-21"/>
        </w:rPr>
        <w:t xml:space="preserve"> </w:t>
      </w:r>
      <w:r>
        <w:t>образования</w:t>
      </w:r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науки</w:t>
      </w:r>
      <w:r>
        <w:rPr>
          <w:spacing w:val="-17"/>
        </w:rPr>
        <w:t xml:space="preserve"> </w:t>
      </w:r>
      <w:r>
        <w:t>РФ</w:t>
      </w:r>
      <w:r>
        <w:rPr>
          <w:spacing w:val="-18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16.08.2013г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968</w:t>
      </w:r>
      <w:r>
        <w:rPr>
          <w:spacing w:val="-19"/>
        </w:rPr>
        <w:t xml:space="preserve"> </w:t>
      </w:r>
      <w:r>
        <w:t>«Об</w:t>
      </w:r>
      <w:r>
        <w:rPr>
          <w:spacing w:val="-16"/>
        </w:rPr>
        <w:t xml:space="preserve"> </w:t>
      </w:r>
      <w:r>
        <w:t>утверждении</w:t>
      </w:r>
    </w:p>
    <w:p w:rsidR="00904D14" w:rsidRDefault="00904D14">
      <w:pPr>
        <w:jc w:val="both"/>
        <w:sectPr w:rsidR="00904D14">
          <w:pgSz w:w="11910" w:h="16840"/>
          <w:pgMar w:top="1040" w:right="360" w:bottom="280" w:left="860" w:header="720" w:footer="720" w:gutter="0"/>
          <w:cols w:space="720"/>
        </w:sectPr>
      </w:pPr>
    </w:p>
    <w:p w:rsidR="00904D14" w:rsidRDefault="009564EA">
      <w:pPr>
        <w:pStyle w:val="a3"/>
        <w:spacing w:before="67"/>
        <w:ind w:right="482" w:firstLine="0"/>
        <w:jc w:val="both"/>
      </w:pPr>
      <w:r>
        <w:lastRenderedPageBreak/>
        <w:t xml:space="preserve">порядка проведения государственной итоговой аттестации по образовательным программам среднего профессионального образования» (в ред. Приказа </w:t>
      </w:r>
      <w:proofErr w:type="spellStart"/>
      <w:r>
        <w:t>Минобрнауки</w:t>
      </w:r>
      <w:proofErr w:type="spellEnd"/>
      <w:r>
        <w:t xml:space="preserve"> России от 31.01.2014г. № 74), Положением о проведении государственной итоговой аттестации по образовательным программам среднего профессионального образования в ГБПОУ СО «</w:t>
      </w:r>
      <w:proofErr w:type="spellStart"/>
      <w:r>
        <w:t>ОЛСТиС</w:t>
      </w:r>
      <w:proofErr w:type="spellEnd"/>
      <w:r>
        <w:t>».</w:t>
      </w:r>
    </w:p>
    <w:p w:rsidR="00904D14" w:rsidRDefault="009564EA">
      <w:pPr>
        <w:pStyle w:val="a3"/>
        <w:spacing w:before="1"/>
        <w:ind w:right="490"/>
        <w:jc w:val="both"/>
      </w:pPr>
      <w:r>
        <w:t>Защита ВКР проводится на открытых заседаниях государственной экзаменационной комиссии по специальности, с участием не менее двух третей ее состава.</w:t>
      </w:r>
    </w:p>
    <w:p w:rsidR="00904D14" w:rsidRDefault="009564EA">
      <w:pPr>
        <w:pStyle w:val="a3"/>
        <w:spacing w:before="1"/>
        <w:ind w:right="484"/>
        <w:jc w:val="both"/>
      </w:pPr>
      <w:proofErr w:type="gramStart"/>
      <w:r>
        <w:t>Защита ВКР (продолжительность защиты до 45 минут) включает доклад студента (не более 10-15 минут), чтение секретарем отзыва и рецензии на выполненную</w:t>
      </w:r>
      <w:r>
        <w:rPr>
          <w:spacing w:val="-19"/>
        </w:rPr>
        <w:t xml:space="preserve"> </w:t>
      </w:r>
      <w:r>
        <w:t>ВКР,</w:t>
      </w:r>
      <w:r>
        <w:rPr>
          <w:spacing w:val="-17"/>
        </w:rPr>
        <w:t xml:space="preserve"> </w:t>
      </w:r>
      <w:r>
        <w:t>выступление</w:t>
      </w:r>
      <w:r>
        <w:rPr>
          <w:spacing w:val="-17"/>
        </w:rPr>
        <w:t xml:space="preserve"> </w:t>
      </w:r>
      <w:r>
        <w:t>студента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замечаниям</w:t>
      </w:r>
      <w:r>
        <w:rPr>
          <w:spacing w:val="-20"/>
        </w:rPr>
        <w:t xml:space="preserve"> </w:t>
      </w:r>
      <w:r>
        <w:t>рецензента,</w:t>
      </w:r>
      <w:r>
        <w:rPr>
          <w:spacing w:val="-18"/>
        </w:rPr>
        <w:t xml:space="preserve"> </w:t>
      </w:r>
      <w:r>
        <w:t>вопросы членов комиссии и ответы студента по теме</w:t>
      </w:r>
      <w:r>
        <w:rPr>
          <w:spacing w:val="-9"/>
        </w:rPr>
        <w:t xml:space="preserve"> </w:t>
      </w:r>
      <w:r>
        <w:t>ВКР.</w:t>
      </w:r>
      <w:proofErr w:type="gramEnd"/>
    </w:p>
    <w:p w:rsidR="00904D14" w:rsidRDefault="009564EA">
      <w:pPr>
        <w:pStyle w:val="a3"/>
        <w:spacing w:line="242" w:lineRule="auto"/>
        <w:ind w:right="491"/>
        <w:jc w:val="both"/>
      </w:pPr>
      <w:r>
        <w:t>Заседания ГЭК протоколируются секретарем и подписываются председателем ГЭК. В протоколе записываются:</w:t>
      </w:r>
    </w:p>
    <w:p w:rsidR="00904D14" w:rsidRDefault="009564EA">
      <w:pPr>
        <w:pStyle w:val="a4"/>
        <w:numPr>
          <w:ilvl w:val="0"/>
          <w:numId w:val="3"/>
        </w:numPr>
        <w:tabs>
          <w:tab w:val="left" w:pos="1572"/>
        </w:tabs>
        <w:spacing w:line="317" w:lineRule="exact"/>
        <w:ind w:hanging="163"/>
        <w:rPr>
          <w:sz w:val="28"/>
        </w:rPr>
      </w:pPr>
      <w:r>
        <w:rPr>
          <w:sz w:val="28"/>
        </w:rPr>
        <w:t>итоговая оценка выполнения и 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ВКР;</w:t>
      </w:r>
    </w:p>
    <w:p w:rsidR="00904D14" w:rsidRDefault="009564EA">
      <w:pPr>
        <w:pStyle w:val="a4"/>
        <w:numPr>
          <w:ilvl w:val="0"/>
          <w:numId w:val="3"/>
        </w:numPr>
        <w:tabs>
          <w:tab w:val="left" w:pos="1572"/>
        </w:tabs>
        <w:spacing w:line="322" w:lineRule="exact"/>
        <w:ind w:hanging="163"/>
        <w:rPr>
          <w:sz w:val="28"/>
        </w:rPr>
      </w:pPr>
      <w:r>
        <w:rPr>
          <w:sz w:val="28"/>
        </w:rPr>
        <w:t>присуждение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квалификации;</w:t>
      </w:r>
    </w:p>
    <w:p w:rsidR="00904D14" w:rsidRDefault="009564EA">
      <w:pPr>
        <w:pStyle w:val="a4"/>
        <w:numPr>
          <w:ilvl w:val="0"/>
          <w:numId w:val="3"/>
        </w:numPr>
        <w:tabs>
          <w:tab w:val="left" w:pos="1572"/>
        </w:tabs>
        <w:spacing w:line="322" w:lineRule="exact"/>
        <w:ind w:hanging="163"/>
        <w:rPr>
          <w:sz w:val="28"/>
        </w:rPr>
      </w:pPr>
      <w:r>
        <w:rPr>
          <w:sz w:val="28"/>
        </w:rPr>
        <w:t>особые мнения о защите студентами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ВКР.</w:t>
      </w:r>
    </w:p>
    <w:p w:rsidR="00904D14" w:rsidRDefault="009564EA">
      <w:pPr>
        <w:pStyle w:val="a3"/>
        <w:ind w:right="484"/>
        <w:jc w:val="both"/>
      </w:pPr>
      <w:r>
        <w:t>Решение об оценке за выполнение и защиту ВКР, о присвоении квалификации принимается ГЭК на закрытом заседании после окончания защиты всех назначенных на данный день работ. Решение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904D14" w:rsidRDefault="009564EA">
      <w:pPr>
        <w:pStyle w:val="a3"/>
        <w:ind w:right="490"/>
        <w:jc w:val="both"/>
      </w:pPr>
      <w:r>
        <w:t>В случае неявки студента на защиту ВКР по уважительной причине ректором университета назначается повторная защита. Дополнительное заседание ГЭК организуются в установленные сроки, но не позднее четырёх месяцев после подачи заявления лицом, не проходившим государственной итоговой аттестации по уважительной причине.</w:t>
      </w:r>
    </w:p>
    <w:p w:rsidR="00904D14" w:rsidRDefault="009564EA">
      <w:pPr>
        <w:pStyle w:val="a3"/>
        <w:ind w:right="489"/>
        <w:jc w:val="both"/>
      </w:pPr>
      <w:r>
        <w:t>В случае получения неудовлетворительной оценки при защите ВКР студент подлежит отчислению из лицея. Ему выдается справка об обучении установленного образца.</w:t>
      </w:r>
    </w:p>
    <w:p w:rsidR="00904D14" w:rsidRDefault="009564EA">
      <w:pPr>
        <w:pStyle w:val="a3"/>
        <w:ind w:right="482"/>
        <w:jc w:val="both"/>
      </w:pPr>
      <w:r>
        <w:t>Обучающиеся, не прошедшие государственную итоговую аттестацию или получившие неудовлетворительную оценку, проходят государственную итоговую аттестацию не ранее чем через шесть месяцев после прохождения ГИА впервые.</w:t>
      </w:r>
    </w:p>
    <w:p w:rsidR="00904D14" w:rsidRDefault="009564EA">
      <w:pPr>
        <w:pStyle w:val="a3"/>
        <w:ind w:left="1408" w:firstLine="0"/>
      </w:pPr>
      <w:r>
        <w:t xml:space="preserve">Повторное прохождение ГИА для </w:t>
      </w:r>
      <w:proofErr w:type="gramStart"/>
      <w:r>
        <w:t>одного лица назначается</w:t>
      </w:r>
      <w:proofErr w:type="gramEnd"/>
      <w:r>
        <w:t xml:space="preserve"> не более двух</w:t>
      </w:r>
    </w:p>
    <w:p w:rsidR="00904D14" w:rsidRDefault="009564EA">
      <w:pPr>
        <w:pStyle w:val="a3"/>
        <w:spacing w:line="322" w:lineRule="exact"/>
        <w:ind w:firstLine="0"/>
      </w:pPr>
      <w:r>
        <w:t>раз.</w:t>
      </w:r>
    </w:p>
    <w:p w:rsidR="00904D14" w:rsidRDefault="009564EA">
      <w:pPr>
        <w:pStyle w:val="a3"/>
        <w:tabs>
          <w:tab w:val="left" w:pos="2051"/>
          <w:tab w:val="left" w:pos="3626"/>
          <w:tab w:val="left" w:pos="5916"/>
          <w:tab w:val="left" w:pos="7507"/>
          <w:tab w:val="left" w:pos="8459"/>
        </w:tabs>
        <w:ind w:left="1408" w:firstLine="0"/>
      </w:pPr>
      <w:r>
        <w:t>На</w:t>
      </w:r>
      <w:r>
        <w:tab/>
        <w:t>основании</w:t>
      </w:r>
      <w:r>
        <w:tab/>
        <w:t>положительного</w:t>
      </w:r>
      <w:r>
        <w:tab/>
        <w:t>результата</w:t>
      </w:r>
      <w:r>
        <w:tab/>
        <w:t>ГИА,</w:t>
      </w:r>
      <w:r>
        <w:tab/>
        <w:t>оформленного</w:t>
      </w:r>
    </w:p>
    <w:p w:rsidR="00904D14" w:rsidRDefault="009564EA">
      <w:pPr>
        <w:pStyle w:val="a3"/>
        <w:spacing w:before="2"/>
        <w:ind w:right="485" w:firstLine="0"/>
        <w:jc w:val="both"/>
      </w:pPr>
      <w:r>
        <w:t>протоколом, ГЭК принимает решение о присвоении выпускнику квалификации по специальности и выдаче государственного диплома о среднем профессиональном образовании установленного образца.</w:t>
      </w:r>
    </w:p>
    <w:p w:rsidR="00904D14" w:rsidRDefault="009564EA">
      <w:pPr>
        <w:pStyle w:val="a3"/>
        <w:ind w:right="484"/>
        <w:jc w:val="both"/>
      </w:pPr>
      <w:r>
        <w:t xml:space="preserve">Выполненные студентами ВКР хранятся после защиты в архиве организации 5 лет. </w:t>
      </w:r>
    </w:p>
    <w:p w:rsidR="00904D14" w:rsidRDefault="00904D14">
      <w:pPr>
        <w:jc w:val="both"/>
        <w:sectPr w:rsidR="00904D14">
          <w:pgSz w:w="11910" w:h="16840"/>
          <w:pgMar w:top="1040" w:right="360" w:bottom="280" w:left="860" w:header="720" w:footer="720" w:gutter="0"/>
          <w:cols w:space="720"/>
        </w:sectPr>
      </w:pPr>
    </w:p>
    <w:p w:rsidR="00904D14" w:rsidRDefault="009564EA" w:rsidP="00C518DB">
      <w:pPr>
        <w:pStyle w:val="Heading1"/>
        <w:numPr>
          <w:ilvl w:val="0"/>
          <w:numId w:val="8"/>
        </w:numPr>
        <w:tabs>
          <w:tab w:val="left" w:pos="1562"/>
        </w:tabs>
        <w:spacing w:before="76" w:line="319" w:lineRule="exact"/>
      </w:pPr>
      <w:r>
        <w:lastRenderedPageBreak/>
        <w:t>Критерии оценки</w:t>
      </w:r>
      <w:r>
        <w:rPr>
          <w:spacing w:val="-3"/>
        </w:rPr>
        <w:t xml:space="preserve"> </w:t>
      </w:r>
      <w:r>
        <w:t>ВКР</w:t>
      </w:r>
    </w:p>
    <w:p w:rsidR="00904D14" w:rsidRDefault="009564EA">
      <w:pPr>
        <w:pStyle w:val="a3"/>
        <w:ind w:right="490"/>
        <w:jc w:val="both"/>
      </w:pPr>
      <w:r>
        <w:t>Для определения качества выпускной квалификационной работы предлагаются следующие основные показатели ее оценки: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1" w:lineRule="exact"/>
        <w:ind w:firstLine="566"/>
        <w:rPr>
          <w:sz w:val="28"/>
        </w:rPr>
      </w:pPr>
      <w:r>
        <w:rPr>
          <w:sz w:val="28"/>
        </w:rPr>
        <w:t>соответствие темы исследования сформулированным целям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задачам;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603"/>
        </w:tabs>
        <w:ind w:right="489" w:firstLine="566"/>
        <w:jc w:val="both"/>
        <w:rPr>
          <w:sz w:val="28"/>
        </w:rPr>
      </w:pPr>
      <w:r>
        <w:rPr>
          <w:sz w:val="28"/>
        </w:rPr>
        <w:t>умение систематизировать и обобщать факты, самостоятельно решать поставленные задачи (в том числе нестандартные) с использованием передовых 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678"/>
        </w:tabs>
        <w:ind w:right="487" w:firstLine="566"/>
        <w:jc w:val="both"/>
        <w:rPr>
          <w:sz w:val="28"/>
        </w:rPr>
      </w:pPr>
      <w:r>
        <w:rPr>
          <w:sz w:val="28"/>
        </w:rPr>
        <w:t>структура ВКР и культура ее оформления; последовательность и логичность, завершенность изложения, наличие научно-справочного аппарата, стиль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изложения;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730"/>
        </w:tabs>
        <w:ind w:right="491" w:firstLine="566"/>
        <w:jc w:val="both"/>
        <w:rPr>
          <w:sz w:val="28"/>
        </w:rPr>
      </w:pPr>
      <w:r>
        <w:rPr>
          <w:sz w:val="28"/>
        </w:rPr>
        <w:t>использование в работе научных достижений отечественных и зарубежных исследователей и реального опыта; апробация в среде специалистов-практиков;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0"/>
        </w:tabs>
        <w:ind w:right="483" w:firstLine="566"/>
        <w:jc w:val="both"/>
        <w:rPr>
          <w:sz w:val="28"/>
        </w:rPr>
      </w:pPr>
      <w:r>
        <w:rPr>
          <w:sz w:val="28"/>
        </w:rPr>
        <w:t>использование современных информационных технологий,</w:t>
      </w:r>
      <w:r>
        <w:rPr>
          <w:spacing w:val="-38"/>
          <w:sz w:val="28"/>
        </w:rPr>
        <w:t xml:space="preserve"> </w:t>
      </w:r>
      <w:r>
        <w:rPr>
          <w:sz w:val="28"/>
        </w:rPr>
        <w:t>применение в работе математических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904D14" w:rsidRDefault="009564EA">
      <w:pPr>
        <w:pStyle w:val="a3"/>
        <w:ind w:right="483"/>
        <w:jc w:val="both"/>
      </w:pPr>
      <w:r>
        <w:t>-возможность использования результатов в профессиональной практике для решения научных, проектных, аналитических, творческих, организационно-управленческих, образовательных задач.</w:t>
      </w:r>
    </w:p>
    <w:p w:rsidR="00904D14" w:rsidRDefault="009564EA">
      <w:pPr>
        <w:pStyle w:val="a3"/>
        <w:ind w:right="483"/>
        <w:jc w:val="both"/>
      </w:pPr>
      <w:r>
        <w:t>Оценка</w:t>
      </w:r>
      <w:r>
        <w:rPr>
          <w:spacing w:val="-9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ВКР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ВКР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комплексной. Государственная экзаменационная комиссия при оценке ВКР обращает внимание на содержание и качество проведенного исследования (проектирования), оформление работы, содержательность ответов студентов на вопросы комиссии, оценку рецензента и отзыв руководителя и</w:t>
      </w:r>
      <w:r>
        <w:rPr>
          <w:spacing w:val="-14"/>
        </w:rPr>
        <w:t xml:space="preserve"> </w:t>
      </w:r>
      <w:r>
        <w:t>ВКР.</w:t>
      </w:r>
    </w:p>
    <w:p w:rsidR="00904D14" w:rsidRDefault="009564EA">
      <w:pPr>
        <w:pStyle w:val="a3"/>
        <w:ind w:right="492"/>
        <w:jc w:val="both"/>
      </w:pPr>
      <w:r>
        <w:t>Подготовка и выполнение ВКР студентом позволяет оценить освоение общих и профессиональных компетенций:</w:t>
      </w:r>
    </w:p>
    <w:p w:rsidR="00904D14" w:rsidRDefault="00904D14">
      <w:pPr>
        <w:pStyle w:val="a3"/>
        <w:spacing w:before="6" w:after="1"/>
        <w:ind w:left="0" w:firstLine="0"/>
        <w:rPr>
          <w:sz w:val="16"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636"/>
        <w:gridCol w:w="3116"/>
      </w:tblGrid>
      <w:tr w:rsidR="00904D14">
        <w:trPr>
          <w:trHeight w:val="642"/>
        </w:trPr>
        <w:tc>
          <w:tcPr>
            <w:tcW w:w="595" w:type="dxa"/>
          </w:tcPr>
          <w:p w:rsidR="00904D14" w:rsidRDefault="009564EA">
            <w:pPr>
              <w:pStyle w:val="TableParagraph"/>
              <w:ind w:left="16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04D14" w:rsidRDefault="009564E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868" w:right="1865"/>
              <w:jc w:val="center"/>
              <w:rPr>
                <w:sz w:val="28"/>
              </w:rPr>
            </w:pPr>
            <w:r>
              <w:rPr>
                <w:sz w:val="28"/>
              </w:rPr>
              <w:t>Структура ВКР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ind w:left="1023"/>
              <w:rPr>
                <w:sz w:val="28"/>
              </w:rPr>
            </w:pPr>
            <w:r>
              <w:rPr>
                <w:sz w:val="28"/>
              </w:rPr>
              <w:t>ОК и ПК</w:t>
            </w:r>
          </w:p>
        </w:tc>
      </w:tr>
      <w:tr w:rsidR="00904D14">
        <w:trPr>
          <w:trHeight w:val="645"/>
        </w:trPr>
        <w:tc>
          <w:tcPr>
            <w:tcW w:w="595" w:type="dxa"/>
          </w:tcPr>
          <w:p w:rsidR="00904D14" w:rsidRDefault="009564E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ОК.1, ОК.2, ОК.5, ОК.9</w:t>
            </w:r>
          </w:p>
        </w:tc>
      </w:tr>
      <w:tr w:rsidR="00904D14">
        <w:trPr>
          <w:trHeight w:val="642"/>
        </w:trPr>
        <w:tc>
          <w:tcPr>
            <w:tcW w:w="595" w:type="dxa"/>
          </w:tcPr>
          <w:p w:rsidR="00904D14" w:rsidRDefault="009564E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основная часть (теоретическая глава)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ОК.1- ОК.9</w:t>
            </w:r>
          </w:p>
        </w:tc>
      </w:tr>
      <w:tr w:rsidR="00904D14">
        <w:trPr>
          <w:trHeight w:val="1288"/>
        </w:trPr>
        <w:tc>
          <w:tcPr>
            <w:tcW w:w="595" w:type="dxa"/>
          </w:tcPr>
          <w:p w:rsidR="00904D14" w:rsidRDefault="009564E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основная часть (практическая глава)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ПК.1.1-1.4</w:t>
            </w:r>
          </w:p>
          <w:p w:rsidR="00904D14" w:rsidRDefault="009564E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ПК.2.1-2.4</w:t>
            </w:r>
          </w:p>
          <w:p w:rsidR="00904D14" w:rsidRDefault="009564E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ПК.3.1-3.4</w:t>
            </w:r>
          </w:p>
          <w:p w:rsidR="00904D14" w:rsidRDefault="009564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ПК.4.1-4.4</w:t>
            </w:r>
          </w:p>
        </w:tc>
      </w:tr>
      <w:tr w:rsidR="00904D14">
        <w:trPr>
          <w:trHeight w:val="645"/>
        </w:trPr>
        <w:tc>
          <w:tcPr>
            <w:tcW w:w="595" w:type="dxa"/>
          </w:tcPr>
          <w:p w:rsidR="00904D14" w:rsidRDefault="009564E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заключение (выводы и предложения)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ОК.1, ОК.2, ОК.3, ОК.4,</w:t>
            </w:r>
          </w:p>
          <w:p w:rsidR="00904D14" w:rsidRDefault="009564E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ОК.5, ОК.8, ОК.9</w:t>
            </w:r>
          </w:p>
        </w:tc>
      </w:tr>
      <w:tr w:rsidR="00904D14">
        <w:trPr>
          <w:trHeight w:val="643"/>
        </w:trPr>
        <w:tc>
          <w:tcPr>
            <w:tcW w:w="595" w:type="dxa"/>
          </w:tcPr>
          <w:p w:rsidR="00904D14" w:rsidRDefault="009564E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библиографический список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ОК.1, ОК.4, ОК.5, ОК.8,</w:t>
            </w:r>
          </w:p>
          <w:p w:rsidR="00904D14" w:rsidRDefault="009564E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ОК.9</w:t>
            </w:r>
          </w:p>
        </w:tc>
      </w:tr>
      <w:tr w:rsidR="00904D14">
        <w:trPr>
          <w:trHeight w:val="966"/>
        </w:trPr>
        <w:tc>
          <w:tcPr>
            <w:tcW w:w="595" w:type="dxa"/>
          </w:tcPr>
          <w:p w:rsidR="00904D14" w:rsidRDefault="009564E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приложения.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ПК.1.1-1.4</w:t>
            </w:r>
          </w:p>
          <w:p w:rsidR="00904D14" w:rsidRDefault="009564E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ПК.2.1-2.4</w:t>
            </w:r>
          </w:p>
          <w:p w:rsidR="00904D14" w:rsidRDefault="009564E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ПК.3.1-3.4</w:t>
            </w:r>
          </w:p>
        </w:tc>
      </w:tr>
      <w:tr w:rsidR="00904D14">
        <w:trPr>
          <w:trHeight w:val="323"/>
        </w:trPr>
        <w:tc>
          <w:tcPr>
            <w:tcW w:w="595" w:type="dxa"/>
          </w:tcPr>
          <w:p w:rsidR="00904D14" w:rsidRDefault="00904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36" w:type="dxa"/>
          </w:tcPr>
          <w:p w:rsidR="00904D14" w:rsidRDefault="00904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ПК.4.1-4.4</w:t>
            </w:r>
          </w:p>
        </w:tc>
      </w:tr>
    </w:tbl>
    <w:p w:rsidR="00904D14" w:rsidRDefault="00904D14">
      <w:pPr>
        <w:pStyle w:val="a3"/>
        <w:spacing w:before="2"/>
        <w:ind w:left="0" w:firstLine="0"/>
        <w:rPr>
          <w:sz w:val="19"/>
        </w:rPr>
      </w:pPr>
    </w:p>
    <w:p w:rsidR="00904D14" w:rsidRDefault="009564EA">
      <w:pPr>
        <w:pStyle w:val="a3"/>
        <w:spacing w:before="89" w:line="322" w:lineRule="exact"/>
        <w:ind w:left="1408" w:firstLine="0"/>
      </w:pPr>
      <w:r>
        <w:t>Оценка по результатам защиты ВКР определяется баллами «отлично»,</w:t>
      </w:r>
    </w:p>
    <w:p w:rsidR="00904D14" w:rsidRDefault="009564EA">
      <w:pPr>
        <w:pStyle w:val="a3"/>
        <w:spacing w:line="322" w:lineRule="exact"/>
        <w:ind w:firstLine="0"/>
      </w:pPr>
      <w:r>
        <w:t>«хорошо», «удовлетворительно», «неудовлетворительно».</w:t>
      </w:r>
    </w:p>
    <w:p w:rsidR="00904D14" w:rsidRDefault="009564EA">
      <w:pPr>
        <w:ind w:left="1408"/>
        <w:rPr>
          <w:sz w:val="28"/>
        </w:rPr>
      </w:pPr>
      <w:r>
        <w:rPr>
          <w:b/>
          <w:sz w:val="28"/>
        </w:rPr>
        <w:lastRenderedPageBreak/>
        <w:t xml:space="preserve">Оценка «отлично» </w:t>
      </w:r>
      <w:r>
        <w:rPr>
          <w:sz w:val="28"/>
        </w:rPr>
        <w:t>ставится, если:</w:t>
      </w:r>
    </w:p>
    <w:p w:rsidR="00904D14" w:rsidRDefault="009564EA">
      <w:pPr>
        <w:pStyle w:val="a3"/>
        <w:spacing w:before="1"/>
        <w:ind w:right="482"/>
        <w:jc w:val="both"/>
      </w:pPr>
      <w:r>
        <w:t>Выпускная квалификационная работа соответствует утвержденной теме, отличается высокой степенью актуальности и новизны, в полной мере отражает профессиональные знания выпускника.</w:t>
      </w:r>
    </w:p>
    <w:p w:rsidR="00904D14" w:rsidRDefault="009564EA">
      <w:pPr>
        <w:pStyle w:val="a3"/>
        <w:spacing w:line="321" w:lineRule="exact"/>
        <w:ind w:left="1408" w:firstLine="0"/>
      </w:pPr>
      <w:r>
        <w:t>В работе выпускник должен показать: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67"/>
        </w:tabs>
        <w:spacing w:line="322" w:lineRule="exact"/>
        <w:ind w:left="1566" w:hanging="158"/>
        <w:rPr>
          <w:sz w:val="28"/>
        </w:rPr>
      </w:pPr>
      <w:r>
        <w:rPr>
          <w:sz w:val="28"/>
        </w:rPr>
        <w:t>умение критически подходить к исследованию теоретических</w:t>
      </w:r>
      <w:r>
        <w:rPr>
          <w:spacing w:val="-51"/>
          <w:sz w:val="28"/>
        </w:rPr>
        <w:t xml:space="preserve"> </w:t>
      </w:r>
      <w:r>
        <w:rPr>
          <w:sz w:val="28"/>
        </w:rPr>
        <w:t>вопросов,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ind w:firstLine="566"/>
        <w:rPr>
          <w:sz w:val="28"/>
        </w:rPr>
      </w:pPr>
      <w:r>
        <w:rPr>
          <w:sz w:val="28"/>
        </w:rPr>
        <w:t>рассмотреть различные точки зрения по дискуссионным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проблемам,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before="3" w:line="322" w:lineRule="exact"/>
        <w:ind w:firstLine="566"/>
        <w:rPr>
          <w:sz w:val="28"/>
        </w:rPr>
      </w:pPr>
      <w:r>
        <w:rPr>
          <w:sz w:val="28"/>
        </w:rPr>
        <w:t>аргументировано формулировать свою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позицию.</w:t>
      </w:r>
    </w:p>
    <w:p w:rsidR="00904D14" w:rsidRDefault="009564EA">
      <w:pPr>
        <w:pStyle w:val="a3"/>
        <w:ind w:right="491"/>
        <w:jc w:val="both"/>
      </w:pPr>
      <w:r>
        <w:t>В ВКР есть четко сформулированные цели, разработаны и обоснованы способы их достижения путем применения эффективных профессиональных методов.</w:t>
      </w:r>
    </w:p>
    <w:p w:rsidR="00904D14" w:rsidRDefault="009564EA">
      <w:pPr>
        <w:pStyle w:val="a3"/>
        <w:ind w:right="484"/>
        <w:jc w:val="both"/>
      </w:pPr>
      <w:r>
        <w:t>Выпускная квалификационная работа показывает владение автором общими и профессиональными компетенциями в рамках одного или нескольких профессиональных модулей.</w:t>
      </w:r>
    </w:p>
    <w:p w:rsidR="00904D14" w:rsidRDefault="009564EA">
      <w:pPr>
        <w:pStyle w:val="a3"/>
        <w:ind w:right="483"/>
        <w:jc w:val="both"/>
      </w:pPr>
      <w:r>
        <w:t>Теоретические</w:t>
      </w:r>
      <w:r>
        <w:rPr>
          <w:spacing w:val="-13"/>
        </w:rPr>
        <w:t xml:space="preserve"> </w:t>
      </w:r>
      <w:r>
        <w:t>выводы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12"/>
        </w:rPr>
        <w:t xml:space="preserve"> </w:t>
      </w:r>
      <w:r>
        <w:t>предложения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теме</w:t>
      </w:r>
      <w:r>
        <w:rPr>
          <w:spacing w:val="-15"/>
        </w:rPr>
        <w:t xml:space="preserve"> </w:t>
      </w:r>
      <w:r>
        <w:t>вытекают</w:t>
      </w:r>
      <w:r>
        <w:rPr>
          <w:spacing w:val="-16"/>
        </w:rPr>
        <w:t xml:space="preserve"> </w:t>
      </w:r>
      <w:r>
        <w:t>из содержания работы, полученные результаты значимы, высока степень самостоятельности</w:t>
      </w:r>
      <w:r>
        <w:rPr>
          <w:spacing w:val="-14"/>
        </w:rPr>
        <w:t xml:space="preserve"> </w:t>
      </w:r>
      <w:r>
        <w:t>автора,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носит</w:t>
      </w:r>
      <w:r>
        <w:rPr>
          <w:spacing w:val="-15"/>
        </w:rPr>
        <w:t xml:space="preserve"> </w:t>
      </w:r>
      <w:r>
        <w:t>практический</w:t>
      </w:r>
      <w:r>
        <w:rPr>
          <w:spacing w:val="-12"/>
        </w:rPr>
        <w:t xml:space="preserve"> </w:t>
      </w:r>
      <w:r>
        <w:t>(прикладной)</w:t>
      </w:r>
      <w:r>
        <w:rPr>
          <w:spacing w:val="-12"/>
        </w:rPr>
        <w:t xml:space="preserve"> </w:t>
      </w:r>
      <w:r>
        <w:t>характер.</w:t>
      </w:r>
    </w:p>
    <w:p w:rsidR="00904D14" w:rsidRDefault="009564EA">
      <w:pPr>
        <w:pStyle w:val="a3"/>
        <w:ind w:left="1408" w:right="1529" w:firstLine="0"/>
        <w:jc w:val="both"/>
      </w:pPr>
      <w:r>
        <w:t xml:space="preserve">Высокая оценка работы научным руководителем и рецензентом. Работа оформлена в соответствии с заявленными требованиями. </w:t>
      </w:r>
      <w:r>
        <w:rPr>
          <w:b/>
        </w:rPr>
        <w:t xml:space="preserve">Оценка «хорошо» </w:t>
      </w:r>
      <w:r>
        <w:t>ставится, если:</w:t>
      </w:r>
    </w:p>
    <w:p w:rsidR="00904D14" w:rsidRDefault="009564EA">
      <w:pPr>
        <w:pStyle w:val="a3"/>
        <w:ind w:right="485"/>
        <w:jc w:val="both"/>
      </w:pPr>
      <w:r>
        <w:t>Выпускная квалификационная работа актуальна, соответствует утвержденной теме. В полной мере раскрыта структура выпускной квалификационной работы.</w:t>
      </w:r>
    </w:p>
    <w:p w:rsidR="00904D14" w:rsidRDefault="009564EA">
      <w:pPr>
        <w:pStyle w:val="a3"/>
        <w:spacing w:line="321" w:lineRule="exact"/>
        <w:ind w:left="1408" w:firstLine="0"/>
      </w:pPr>
      <w:r>
        <w:t>Четко поставлены цели и разработаны пути их достижения.</w:t>
      </w:r>
    </w:p>
    <w:p w:rsidR="00904D14" w:rsidRDefault="009564EA">
      <w:pPr>
        <w:pStyle w:val="a3"/>
        <w:ind w:right="487"/>
        <w:jc w:val="both"/>
      </w:pPr>
      <w:r>
        <w:t>Выпускная</w:t>
      </w:r>
      <w:r>
        <w:rPr>
          <w:spacing w:val="-15"/>
        </w:rPr>
        <w:t xml:space="preserve"> </w:t>
      </w:r>
      <w:r>
        <w:t>квалификационная</w:t>
      </w:r>
      <w:r>
        <w:rPr>
          <w:spacing w:val="-14"/>
        </w:rPr>
        <w:t xml:space="preserve"> </w:t>
      </w:r>
      <w:r>
        <w:t>работа</w:t>
      </w:r>
      <w:r>
        <w:rPr>
          <w:spacing w:val="-17"/>
        </w:rPr>
        <w:t xml:space="preserve"> </w:t>
      </w:r>
      <w:r>
        <w:t>показывает,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целом</w:t>
      </w:r>
      <w:r>
        <w:rPr>
          <w:spacing w:val="-15"/>
        </w:rPr>
        <w:t xml:space="preserve"> </w:t>
      </w:r>
      <w:r>
        <w:t>выпускник владеет общими и профессиональными компетенциями в рамках одного или нескольких профессиональных</w:t>
      </w:r>
      <w:r>
        <w:rPr>
          <w:spacing w:val="1"/>
        </w:rPr>
        <w:t xml:space="preserve"> </w:t>
      </w:r>
      <w:r>
        <w:t>модулей.</w:t>
      </w:r>
    </w:p>
    <w:p w:rsidR="00904D14" w:rsidRDefault="009564EA">
      <w:pPr>
        <w:pStyle w:val="a3"/>
        <w:spacing w:before="2"/>
        <w:ind w:left="1408" w:firstLine="0"/>
      </w:pPr>
      <w:r>
        <w:t>Работа оформлена в соответствии с заявленными требованиями.</w:t>
      </w:r>
    </w:p>
    <w:p w:rsidR="00904D14" w:rsidRDefault="009564EA">
      <w:pPr>
        <w:pStyle w:val="a3"/>
        <w:ind w:right="488"/>
        <w:jc w:val="both"/>
      </w:pPr>
      <w:r>
        <w:t>Во внешней рецензии и отзыве руководителя имеются незначительные замечания.</w:t>
      </w:r>
    </w:p>
    <w:p w:rsidR="00904D14" w:rsidRDefault="009564EA">
      <w:pPr>
        <w:spacing w:line="321" w:lineRule="exact"/>
        <w:ind w:left="1408"/>
        <w:rPr>
          <w:sz w:val="28"/>
        </w:rPr>
      </w:pPr>
      <w:r>
        <w:rPr>
          <w:b/>
          <w:sz w:val="28"/>
        </w:rPr>
        <w:t xml:space="preserve">Оценка «удовлетворительно» </w:t>
      </w:r>
      <w:r>
        <w:rPr>
          <w:sz w:val="28"/>
        </w:rPr>
        <w:t>ставится, если:</w:t>
      </w:r>
    </w:p>
    <w:p w:rsidR="00904D14" w:rsidRDefault="009564EA">
      <w:pPr>
        <w:pStyle w:val="a3"/>
        <w:ind w:right="491"/>
        <w:jc w:val="both"/>
      </w:pPr>
      <w:r>
        <w:t>Выпускная квалификационная работа выполнена в соответствии с утвержденной темой и в требуемом объеме.</w:t>
      </w:r>
    </w:p>
    <w:p w:rsidR="00904D14" w:rsidRDefault="009564EA">
      <w:pPr>
        <w:pStyle w:val="a3"/>
        <w:spacing w:before="1" w:line="322" w:lineRule="exact"/>
        <w:ind w:left="1408" w:firstLine="0"/>
      </w:pPr>
      <w:r>
        <w:t>В выпускной квалификационной работе раскрыта вся структура работы.</w:t>
      </w:r>
    </w:p>
    <w:p w:rsidR="00904D14" w:rsidRDefault="009564EA">
      <w:pPr>
        <w:pStyle w:val="a3"/>
        <w:ind w:right="490"/>
        <w:jc w:val="both"/>
      </w:pPr>
      <w:r>
        <w:t>Выпускная квалификационная работа показывает владение автором общими и профессиональными компетенциями в рамках одного или нескольких профессиональных модулей.</w:t>
      </w:r>
    </w:p>
    <w:p w:rsidR="00904D14" w:rsidRDefault="009564EA">
      <w:pPr>
        <w:pStyle w:val="a3"/>
        <w:ind w:right="483"/>
        <w:jc w:val="both"/>
      </w:pPr>
      <w:r>
        <w:t>Оформление работы не в полной мере соответствует заявленным требованиям.</w:t>
      </w:r>
    </w:p>
    <w:p w:rsidR="00904D14" w:rsidRDefault="009564EA">
      <w:pPr>
        <w:pStyle w:val="a3"/>
        <w:spacing w:before="1"/>
        <w:ind w:right="495"/>
        <w:jc w:val="both"/>
      </w:pPr>
      <w:r>
        <w:t>Во внешней рецензии и отзыве руководителя имеются незначительные замечания.</w:t>
      </w:r>
    </w:p>
    <w:p w:rsidR="00904D14" w:rsidRDefault="00904D14">
      <w:pPr>
        <w:jc w:val="both"/>
        <w:sectPr w:rsidR="00904D14">
          <w:pgSz w:w="11910" w:h="16840"/>
          <w:pgMar w:top="1120" w:right="360" w:bottom="280" w:left="860" w:header="720" w:footer="720" w:gutter="0"/>
          <w:cols w:space="720"/>
        </w:sectPr>
      </w:pPr>
    </w:p>
    <w:p w:rsidR="00904D14" w:rsidRDefault="009564EA">
      <w:pPr>
        <w:spacing w:before="67"/>
        <w:ind w:left="1408"/>
        <w:rPr>
          <w:sz w:val="28"/>
        </w:rPr>
      </w:pPr>
      <w:r>
        <w:rPr>
          <w:b/>
          <w:sz w:val="28"/>
        </w:rPr>
        <w:lastRenderedPageBreak/>
        <w:t xml:space="preserve">Оценка «неудовлетворительно» </w:t>
      </w:r>
      <w:r>
        <w:rPr>
          <w:sz w:val="28"/>
        </w:rPr>
        <w:t>ставится, если:</w:t>
      </w:r>
    </w:p>
    <w:p w:rsidR="00904D14" w:rsidRDefault="009564EA">
      <w:pPr>
        <w:pStyle w:val="a3"/>
        <w:spacing w:before="3"/>
      </w:pPr>
      <w:r>
        <w:t>Выпускная квалификационная работа выполнена не в полном объеме, не раскрывает утвержденную тему.</w:t>
      </w:r>
    </w:p>
    <w:p w:rsidR="00904D14" w:rsidRDefault="009564EA">
      <w:pPr>
        <w:pStyle w:val="a3"/>
        <w:spacing w:line="321" w:lineRule="exact"/>
        <w:ind w:left="1408" w:firstLine="0"/>
      </w:pPr>
      <w:r>
        <w:t>Работа носит явный компилятивный характер.</w:t>
      </w:r>
    </w:p>
    <w:p w:rsidR="00904D14" w:rsidRDefault="009564EA">
      <w:pPr>
        <w:pStyle w:val="a3"/>
        <w:spacing w:line="322" w:lineRule="exact"/>
        <w:ind w:left="1408" w:firstLine="0"/>
      </w:pPr>
      <w:r>
        <w:t>Оформление работы не соответствует заявленным требованиям.</w:t>
      </w:r>
    </w:p>
    <w:p w:rsidR="00904D14" w:rsidRDefault="009564EA">
      <w:pPr>
        <w:pStyle w:val="a3"/>
        <w:tabs>
          <w:tab w:val="left" w:pos="2768"/>
          <w:tab w:val="left" w:pos="5011"/>
          <w:tab w:val="left" w:pos="5770"/>
          <w:tab w:val="left" w:pos="7404"/>
          <w:tab w:val="left" w:pos="9087"/>
        </w:tabs>
        <w:ind w:right="483"/>
      </w:pPr>
      <w:r>
        <w:t>Отзыв</w:t>
      </w:r>
      <w:r>
        <w:tab/>
        <w:t>руководителя</w:t>
      </w:r>
      <w:r>
        <w:tab/>
        <w:t>и</w:t>
      </w:r>
      <w:r>
        <w:tab/>
        <w:t>внешняя</w:t>
      </w:r>
      <w:r>
        <w:tab/>
        <w:t>рецензия</w:t>
      </w:r>
      <w:r>
        <w:tab/>
        <w:t>содержат неудовлетворительную</w:t>
      </w:r>
      <w:r>
        <w:rPr>
          <w:spacing w:val="-3"/>
        </w:rPr>
        <w:t xml:space="preserve"> </w:t>
      </w:r>
      <w:r>
        <w:t>оценку.</w:t>
      </w:r>
    </w:p>
    <w:p w:rsidR="00904D14" w:rsidRDefault="009564EA">
      <w:pPr>
        <w:pStyle w:val="Heading1"/>
        <w:spacing w:before="6"/>
        <w:ind w:left="1408" w:right="3186"/>
      </w:pPr>
      <w:r>
        <w:t>Критерии оценки выступления на защите ВКР: Оценка «отлично»: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16" w:lineRule="exact"/>
        <w:ind w:firstLine="566"/>
        <w:rPr>
          <w:sz w:val="28"/>
        </w:rPr>
      </w:pPr>
      <w:r>
        <w:rPr>
          <w:sz w:val="28"/>
        </w:rPr>
        <w:t>полнота 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ind w:firstLine="566"/>
        <w:rPr>
          <w:sz w:val="28"/>
        </w:rPr>
      </w:pPr>
      <w:r>
        <w:rPr>
          <w:sz w:val="28"/>
        </w:rPr>
        <w:t>профессиональная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практическая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направленность;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ind w:firstLine="566"/>
        <w:rPr>
          <w:sz w:val="28"/>
        </w:rPr>
      </w:pPr>
      <w:r>
        <w:rPr>
          <w:sz w:val="28"/>
        </w:rPr>
        <w:t>грамотность речи,</w:t>
      </w:r>
      <w:r>
        <w:rPr>
          <w:spacing w:val="-7"/>
          <w:sz w:val="28"/>
        </w:rPr>
        <w:t xml:space="preserve"> </w:t>
      </w:r>
      <w:r>
        <w:rPr>
          <w:sz w:val="28"/>
        </w:rPr>
        <w:t>стилистика;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before="2" w:line="322" w:lineRule="exact"/>
        <w:ind w:firstLine="566"/>
        <w:rPr>
          <w:sz w:val="28"/>
        </w:rPr>
      </w:pPr>
      <w:r>
        <w:rPr>
          <w:sz w:val="28"/>
        </w:rPr>
        <w:t>образность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эмоциональное воздействие на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аудиторию;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развернутые ответы на задаваемые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615"/>
        </w:tabs>
        <w:ind w:right="484" w:firstLine="566"/>
        <w:rPr>
          <w:sz w:val="28"/>
        </w:rPr>
      </w:pPr>
      <w:r>
        <w:rPr>
          <w:sz w:val="28"/>
        </w:rPr>
        <w:t>использование компьютерной презентации, выполненной на высоком профессиональном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уровне.</w:t>
      </w:r>
    </w:p>
    <w:p w:rsidR="00904D14" w:rsidRDefault="009564EA">
      <w:pPr>
        <w:pStyle w:val="Heading1"/>
        <w:spacing w:before="4" w:line="319" w:lineRule="exact"/>
        <w:ind w:left="1408"/>
      </w:pPr>
      <w:r>
        <w:t>Оценка «хорошо»: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19" w:lineRule="exact"/>
        <w:ind w:firstLine="566"/>
        <w:rPr>
          <w:sz w:val="28"/>
        </w:rPr>
      </w:pPr>
      <w:r>
        <w:rPr>
          <w:sz w:val="28"/>
        </w:rPr>
        <w:t>полнота владения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материалом;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before="2" w:line="322" w:lineRule="exact"/>
        <w:ind w:firstLine="566"/>
        <w:rPr>
          <w:sz w:val="28"/>
        </w:rPr>
      </w:pPr>
      <w:r>
        <w:rPr>
          <w:sz w:val="28"/>
        </w:rPr>
        <w:t>профессиональная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ind w:firstLine="566"/>
        <w:rPr>
          <w:sz w:val="28"/>
        </w:rPr>
      </w:pPr>
      <w:r>
        <w:rPr>
          <w:sz w:val="28"/>
        </w:rPr>
        <w:t>практическая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направленность;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грамотность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ответы на вопросы имеют небольшие</w:t>
      </w:r>
      <w:r>
        <w:rPr>
          <w:spacing w:val="-10"/>
          <w:sz w:val="28"/>
        </w:rPr>
        <w:t xml:space="preserve"> </w:t>
      </w:r>
      <w:r>
        <w:rPr>
          <w:sz w:val="28"/>
        </w:rPr>
        <w:t>неточности;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625"/>
        </w:tabs>
        <w:ind w:right="486" w:firstLine="566"/>
        <w:rPr>
          <w:sz w:val="28"/>
        </w:rPr>
      </w:pPr>
      <w:r>
        <w:rPr>
          <w:sz w:val="28"/>
        </w:rPr>
        <w:t>использование компьютерной презентации, выполненной на среднем профессиональном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уровне.</w:t>
      </w:r>
    </w:p>
    <w:p w:rsidR="00904D14" w:rsidRDefault="009564EA">
      <w:pPr>
        <w:pStyle w:val="Heading1"/>
        <w:spacing w:before="6" w:line="319" w:lineRule="exact"/>
        <w:ind w:left="1408"/>
      </w:pPr>
      <w:r>
        <w:t>Оценка «удовлетворительно»: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19" w:lineRule="exact"/>
        <w:ind w:firstLine="566"/>
        <w:rPr>
          <w:sz w:val="28"/>
        </w:rPr>
      </w:pPr>
      <w:r>
        <w:rPr>
          <w:sz w:val="28"/>
        </w:rPr>
        <w:t>слабое 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материалом;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профессиональное 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терминологии;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грамотное 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нечеткие ответы 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644"/>
        </w:tabs>
        <w:ind w:right="490" w:firstLine="566"/>
        <w:rPr>
          <w:sz w:val="28"/>
        </w:rPr>
      </w:pPr>
      <w:r>
        <w:rPr>
          <w:sz w:val="28"/>
        </w:rPr>
        <w:t>использование компьютерной презентации, выполненной на низком профессиональном уровне или ее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отсутствие.</w:t>
      </w:r>
    </w:p>
    <w:p w:rsidR="00904D14" w:rsidRDefault="009564EA">
      <w:pPr>
        <w:pStyle w:val="Heading1"/>
        <w:spacing w:before="7" w:line="319" w:lineRule="exact"/>
        <w:ind w:left="1408"/>
      </w:pPr>
      <w:r>
        <w:t>Оценка «неудовлетворительно»: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19" w:lineRule="exact"/>
        <w:ind w:firstLine="566"/>
        <w:rPr>
          <w:sz w:val="28"/>
        </w:rPr>
      </w:pPr>
      <w:r>
        <w:rPr>
          <w:sz w:val="28"/>
        </w:rPr>
        <w:t>незнание 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существенные ошибки при ответе на задаваемые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ind w:firstLine="566"/>
        <w:rPr>
          <w:sz w:val="28"/>
        </w:rPr>
      </w:pPr>
      <w:r>
        <w:rPr>
          <w:sz w:val="28"/>
        </w:rPr>
        <w:t>отсутствие компьютерной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904D14" w:rsidRDefault="00904D14">
      <w:pPr>
        <w:rPr>
          <w:sz w:val="28"/>
        </w:rPr>
        <w:sectPr w:rsidR="00904D14">
          <w:pgSz w:w="11910" w:h="16840"/>
          <w:pgMar w:top="1040" w:right="360" w:bottom="280" w:left="860" w:header="720" w:footer="720" w:gutter="0"/>
          <w:cols w:space="720"/>
        </w:sectPr>
      </w:pPr>
    </w:p>
    <w:p w:rsidR="00904D14" w:rsidRDefault="009564EA">
      <w:pPr>
        <w:pStyle w:val="Heading1"/>
        <w:spacing w:before="72"/>
        <w:ind w:left="8098"/>
      </w:pPr>
      <w:r>
        <w:lastRenderedPageBreak/>
        <w:t>Приложение №1</w:t>
      </w:r>
    </w:p>
    <w:p w:rsidR="00904D14" w:rsidRDefault="00904D14">
      <w:pPr>
        <w:pStyle w:val="a3"/>
        <w:spacing w:before="2"/>
        <w:ind w:left="0" w:firstLine="0"/>
        <w:rPr>
          <w:b/>
        </w:rPr>
      </w:pPr>
    </w:p>
    <w:p w:rsidR="00904D14" w:rsidRDefault="009564EA">
      <w:pPr>
        <w:ind w:left="1430" w:right="1063" w:firstLine="573"/>
        <w:rPr>
          <w:b/>
          <w:sz w:val="28"/>
        </w:rPr>
      </w:pPr>
      <w:r>
        <w:rPr>
          <w:b/>
          <w:sz w:val="28"/>
        </w:rPr>
        <w:t>Примерные темы выпускных квалификационных работ по специальности 08.02.01 Строительство и эксплуатация зданий и</w:t>
      </w:r>
    </w:p>
    <w:p w:rsidR="00904D14" w:rsidRDefault="009564EA">
      <w:pPr>
        <w:spacing w:line="321" w:lineRule="exact"/>
        <w:ind w:left="4746" w:right="4392"/>
        <w:jc w:val="center"/>
        <w:rPr>
          <w:b/>
          <w:sz w:val="28"/>
        </w:rPr>
      </w:pPr>
      <w:r>
        <w:rPr>
          <w:b/>
          <w:sz w:val="28"/>
        </w:rPr>
        <w:t>сооружений</w:t>
      </w:r>
    </w:p>
    <w:p w:rsidR="009564EA" w:rsidRDefault="009564EA" w:rsidP="009564EA">
      <w:pPr>
        <w:spacing w:line="321" w:lineRule="exact"/>
        <w:ind w:right="4392"/>
        <w:jc w:val="both"/>
        <w:rPr>
          <w:sz w:val="28"/>
        </w:rPr>
      </w:pPr>
    </w:p>
    <w:p w:rsidR="009564EA" w:rsidRPr="009564EA" w:rsidRDefault="009564EA" w:rsidP="009564EA">
      <w:pPr>
        <w:spacing w:line="321" w:lineRule="exact"/>
        <w:ind w:right="4392"/>
        <w:jc w:val="both"/>
        <w:rPr>
          <w:sz w:val="28"/>
        </w:rPr>
      </w:pP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1. Расчет и конструирование элементов здания «</w:t>
      </w:r>
      <w:r w:rsidRPr="001B6382">
        <w:rPr>
          <w:sz w:val="28"/>
          <w:szCs w:val="28"/>
        </w:rPr>
        <w:t>гараж</w:t>
      </w:r>
      <w:r>
        <w:rPr>
          <w:sz w:val="28"/>
          <w:szCs w:val="28"/>
        </w:rPr>
        <w:t>а</w:t>
      </w:r>
      <w:r w:rsidRPr="001B6382">
        <w:rPr>
          <w:sz w:val="28"/>
          <w:szCs w:val="28"/>
        </w:rPr>
        <w:t xml:space="preserve"> для сельскохозяйственной техник</w:t>
      </w:r>
      <w:r>
        <w:rPr>
          <w:sz w:val="28"/>
          <w:szCs w:val="28"/>
        </w:rPr>
        <w:t>и».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2. Расчет и конструирование элементов здания «зернового хранилища».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3. Расчет и конструирование элементов здания «овощехранилища».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4. Расчет и конструирование элементов здания «</w:t>
      </w:r>
      <w:r w:rsidRPr="001B6382">
        <w:rPr>
          <w:sz w:val="28"/>
          <w:szCs w:val="28"/>
        </w:rPr>
        <w:t>мастерской технического обслуживания</w:t>
      </w:r>
      <w:r>
        <w:rPr>
          <w:sz w:val="28"/>
          <w:szCs w:val="28"/>
        </w:rPr>
        <w:t>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5. Расчет и конструирование элементов одноэтажного промышленного здания из железобетонных конструкций.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6. Расчет и конструирование элементов здания «хранилища для сельскохозяйственной продукции».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7. Расчет и конструирование элементов здания «склада минеральных удобрений».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8. Расчет и конструирование элементов здания «</w:t>
      </w:r>
      <w:r w:rsidRPr="001B6382">
        <w:rPr>
          <w:sz w:val="28"/>
          <w:szCs w:val="28"/>
        </w:rPr>
        <w:t>гаража для автотранспорта</w:t>
      </w:r>
      <w:r>
        <w:rPr>
          <w:sz w:val="28"/>
          <w:szCs w:val="28"/>
        </w:rPr>
        <w:t>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9. Расчет и конструирование элементов одноэтажного промышленного здания.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10. Расчет и конструирование элементов здания «склада по хранению готовой продукции».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 xml:space="preserve">11. Организационно-технологическое решение одноквартирного жилого дома 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12. Организационно-технологическое решение одноквартирного двухэтажного жилого дома.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13. Организационно-технологическое решение одноквартирного жилого дома с мансардой.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14. Организационно-технологическое решение коттеджа.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15. Организационно-технологическое решение двухэтажного коттеджа.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16. Организационно-технологическое решение магазина со складскими помещениями.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17. Архитектурно-</w:t>
      </w:r>
      <w:proofErr w:type="gramStart"/>
      <w:r>
        <w:rPr>
          <w:sz w:val="28"/>
          <w:szCs w:val="28"/>
        </w:rPr>
        <w:t>конструктивное  решение</w:t>
      </w:r>
      <w:proofErr w:type="gramEnd"/>
      <w:r>
        <w:rPr>
          <w:sz w:val="28"/>
          <w:szCs w:val="28"/>
        </w:rPr>
        <w:t xml:space="preserve"> жилого дома.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18. Архитектурно-</w:t>
      </w:r>
      <w:proofErr w:type="gramStart"/>
      <w:r>
        <w:rPr>
          <w:sz w:val="28"/>
          <w:szCs w:val="28"/>
        </w:rPr>
        <w:t>конструктивное  решение</w:t>
      </w:r>
      <w:proofErr w:type="gramEnd"/>
      <w:r>
        <w:rPr>
          <w:sz w:val="28"/>
          <w:szCs w:val="28"/>
        </w:rPr>
        <w:t xml:space="preserve"> склада готовой продукции.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19. Архитектурно-</w:t>
      </w:r>
      <w:proofErr w:type="gramStart"/>
      <w:r>
        <w:rPr>
          <w:sz w:val="28"/>
          <w:szCs w:val="28"/>
        </w:rPr>
        <w:t>конструктивное  решение</w:t>
      </w:r>
      <w:proofErr w:type="gramEnd"/>
      <w:r>
        <w:rPr>
          <w:sz w:val="28"/>
          <w:szCs w:val="28"/>
        </w:rPr>
        <w:t xml:space="preserve"> склада минеральных удобрений.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20. Архитектурно-</w:t>
      </w:r>
      <w:proofErr w:type="gramStart"/>
      <w:r>
        <w:rPr>
          <w:sz w:val="28"/>
          <w:szCs w:val="28"/>
        </w:rPr>
        <w:t>конструктивное  решение</w:t>
      </w:r>
      <w:proofErr w:type="gramEnd"/>
      <w:r>
        <w:rPr>
          <w:sz w:val="28"/>
          <w:szCs w:val="28"/>
        </w:rPr>
        <w:t xml:space="preserve"> мастерской технического обслуживания.</w:t>
      </w:r>
    </w:p>
    <w:p w:rsidR="00904D14" w:rsidRDefault="00904D14">
      <w:pPr>
        <w:pStyle w:val="a3"/>
        <w:spacing w:before="11"/>
        <w:ind w:left="0" w:firstLine="0"/>
        <w:rPr>
          <w:b/>
          <w:sz w:val="29"/>
        </w:rPr>
      </w:pPr>
    </w:p>
    <w:p w:rsidR="00904D14" w:rsidRDefault="00904D14">
      <w:pPr>
        <w:pStyle w:val="a3"/>
        <w:ind w:left="101" w:firstLine="0"/>
        <w:rPr>
          <w:sz w:val="20"/>
        </w:rPr>
      </w:pPr>
    </w:p>
    <w:sectPr w:rsidR="00904D14" w:rsidSect="00904D14">
      <w:pgSz w:w="11910" w:h="16840"/>
      <w:pgMar w:top="1200" w:right="3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F3E"/>
    <w:multiLevelType w:val="hybridMultilevel"/>
    <w:tmpl w:val="38B49C50"/>
    <w:lvl w:ilvl="0" w:tplc="0E6210A8">
      <w:start w:val="20"/>
      <w:numFmt w:val="decimal"/>
      <w:lvlText w:val="%1."/>
      <w:lvlJc w:val="left"/>
      <w:pPr>
        <w:ind w:left="560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0A630A">
      <w:numFmt w:val="bullet"/>
      <w:lvlText w:val="•"/>
      <w:lvlJc w:val="left"/>
      <w:pPr>
        <w:ind w:left="1420" w:hanging="430"/>
      </w:pPr>
      <w:rPr>
        <w:rFonts w:hint="default"/>
        <w:lang w:val="ru-RU" w:eastAsia="ru-RU" w:bidi="ru-RU"/>
      </w:rPr>
    </w:lvl>
    <w:lvl w:ilvl="2" w:tplc="087CDD6E">
      <w:numFmt w:val="bullet"/>
      <w:lvlText w:val="•"/>
      <w:lvlJc w:val="left"/>
      <w:pPr>
        <w:ind w:left="2281" w:hanging="430"/>
      </w:pPr>
      <w:rPr>
        <w:rFonts w:hint="default"/>
        <w:lang w:val="ru-RU" w:eastAsia="ru-RU" w:bidi="ru-RU"/>
      </w:rPr>
    </w:lvl>
    <w:lvl w:ilvl="3" w:tplc="56F0C810">
      <w:numFmt w:val="bullet"/>
      <w:lvlText w:val="•"/>
      <w:lvlJc w:val="left"/>
      <w:pPr>
        <w:ind w:left="3141" w:hanging="430"/>
      </w:pPr>
      <w:rPr>
        <w:rFonts w:hint="default"/>
        <w:lang w:val="ru-RU" w:eastAsia="ru-RU" w:bidi="ru-RU"/>
      </w:rPr>
    </w:lvl>
    <w:lvl w:ilvl="4" w:tplc="9FA867B2">
      <w:numFmt w:val="bullet"/>
      <w:lvlText w:val="•"/>
      <w:lvlJc w:val="left"/>
      <w:pPr>
        <w:ind w:left="4002" w:hanging="430"/>
      </w:pPr>
      <w:rPr>
        <w:rFonts w:hint="default"/>
        <w:lang w:val="ru-RU" w:eastAsia="ru-RU" w:bidi="ru-RU"/>
      </w:rPr>
    </w:lvl>
    <w:lvl w:ilvl="5" w:tplc="92CE5904">
      <w:numFmt w:val="bullet"/>
      <w:lvlText w:val="•"/>
      <w:lvlJc w:val="left"/>
      <w:pPr>
        <w:ind w:left="4862" w:hanging="430"/>
      </w:pPr>
      <w:rPr>
        <w:rFonts w:hint="default"/>
        <w:lang w:val="ru-RU" w:eastAsia="ru-RU" w:bidi="ru-RU"/>
      </w:rPr>
    </w:lvl>
    <w:lvl w:ilvl="6" w:tplc="4F92F7DA">
      <w:numFmt w:val="bullet"/>
      <w:lvlText w:val="•"/>
      <w:lvlJc w:val="left"/>
      <w:pPr>
        <w:ind w:left="5723" w:hanging="430"/>
      </w:pPr>
      <w:rPr>
        <w:rFonts w:hint="default"/>
        <w:lang w:val="ru-RU" w:eastAsia="ru-RU" w:bidi="ru-RU"/>
      </w:rPr>
    </w:lvl>
    <w:lvl w:ilvl="7" w:tplc="2C784652">
      <w:numFmt w:val="bullet"/>
      <w:lvlText w:val="•"/>
      <w:lvlJc w:val="left"/>
      <w:pPr>
        <w:ind w:left="6583" w:hanging="430"/>
      </w:pPr>
      <w:rPr>
        <w:rFonts w:hint="default"/>
        <w:lang w:val="ru-RU" w:eastAsia="ru-RU" w:bidi="ru-RU"/>
      </w:rPr>
    </w:lvl>
    <w:lvl w:ilvl="8" w:tplc="342E5A70">
      <w:numFmt w:val="bullet"/>
      <w:lvlText w:val="•"/>
      <w:lvlJc w:val="left"/>
      <w:pPr>
        <w:ind w:left="7444" w:hanging="430"/>
      </w:pPr>
      <w:rPr>
        <w:rFonts w:hint="default"/>
        <w:lang w:val="ru-RU" w:eastAsia="ru-RU" w:bidi="ru-RU"/>
      </w:rPr>
    </w:lvl>
  </w:abstractNum>
  <w:abstractNum w:abstractNumId="1">
    <w:nsid w:val="130A1FF1"/>
    <w:multiLevelType w:val="hybridMultilevel"/>
    <w:tmpl w:val="2D32273C"/>
    <w:lvl w:ilvl="0" w:tplc="9C447488">
      <w:numFmt w:val="bullet"/>
      <w:lvlText w:val="-"/>
      <w:lvlJc w:val="left"/>
      <w:pPr>
        <w:ind w:left="84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3E7AAA">
      <w:numFmt w:val="bullet"/>
      <w:lvlText w:val="•"/>
      <w:lvlJc w:val="left"/>
      <w:pPr>
        <w:ind w:left="1824" w:hanging="296"/>
      </w:pPr>
      <w:rPr>
        <w:rFonts w:hint="default"/>
        <w:lang w:val="ru-RU" w:eastAsia="ru-RU" w:bidi="ru-RU"/>
      </w:rPr>
    </w:lvl>
    <w:lvl w:ilvl="2" w:tplc="694A9E46">
      <w:numFmt w:val="bullet"/>
      <w:lvlText w:val="•"/>
      <w:lvlJc w:val="left"/>
      <w:pPr>
        <w:ind w:left="2809" w:hanging="296"/>
      </w:pPr>
      <w:rPr>
        <w:rFonts w:hint="default"/>
        <w:lang w:val="ru-RU" w:eastAsia="ru-RU" w:bidi="ru-RU"/>
      </w:rPr>
    </w:lvl>
    <w:lvl w:ilvl="3" w:tplc="860ACD8E">
      <w:numFmt w:val="bullet"/>
      <w:lvlText w:val="•"/>
      <w:lvlJc w:val="left"/>
      <w:pPr>
        <w:ind w:left="3793" w:hanging="296"/>
      </w:pPr>
      <w:rPr>
        <w:rFonts w:hint="default"/>
        <w:lang w:val="ru-RU" w:eastAsia="ru-RU" w:bidi="ru-RU"/>
      </w:rPr>
    </w:lvl>
    <w:lvl w:ilvl="4" w:tplc="3A74FF26">
      <w:numFmt w:val="bullet"/>
      <w:lvlText w:val="•"/>
      <w:lvlJc w:val="left"/>
      <w:pPr>
        <w:ind w:left="4778" w:hanging="296"/>
      </w:pPr>
      <w:rPr>
        <w:rFonts w:hint="default"/>
        <w:lang w:val="ru-RU" w:eastAsia="ru-RU" w:bidi="ru-RU"/>
      </w:rPr>
    </w:lvl>
    <w:lvl w:ilvl="5" w:tplc="E49CF8E8">
      <w:numFmt w:val="bullet"/>
      <w:lvlText w:val="•"/>
      <w:lvlJc w:val="left"/>
      <w:pPr>
        <w:ind w:left="5763" w:hanging="296"/>
      </w:pPr>
      <w:rPr>
        <w:rFonts w:hint="default"/>
        <w:lang w:val="ru-RU" w:eastAsia="ru-RU" w:bidi="ru-RU"/>
      </w:rPr>
    </w:lvl>
    <w:lvl w:ilvl="6" w:tplc="61FA2684">
      <w:numFmt w:val="bullet"/>
      <w:lvlText w:val="•"/>
      <w:lvlJc w:val="left"/>
      <w:pPr>
        <w:ind w:left="6747" w:hanging="296"/>
      </w:pPr>
      <w:rPr>
        <w:rFonts w:hint="default"/>
        <w:lang w:val="ru-RU" w:eastAsia="ru-RU" w:bidi="ru-RU"/>
      </w:rPr>
    </w:lvl>
    <w:lvl w:ilvl="7" w:tplc="E3D0393A">
      <w:numFmt w:val="bullet"/>
      <w:lvlText w:val="•"/>
      <w:lvlJc w:val="left"/>
      <w:pPr>
        <w:ind w:left="7732" w:hanging="296"/>
      </w:pPr>
      <w:rPr>
        <w:rFonts w:hint="default"/>
        <w:lang w:val="ru-RU" w:eastAsia="ru-RU" w:bidi="ru-RU"/>
      </w:rPr>
    </w:lvl>
    <w:lvl w:ilvl="8" w:tplc="B43E5932">
      <w:numFmt w:val="bullet"/>
      <w:lvlText w:val="•"/>
      <w:lvlJc w:val="left"/>
      <w:pPr>
        <w:ind w:left="8717" w:hanging="296"/>
      </w:pPr>
      <w:rPr>
        <w:rFonts w:hint="default"/>
        <w:lang w:val="ru-RU" w:eastAsia="ru-RU" w:bidi="ru-RU"/>
      </w:rPr>
    </w:lvl>
  </w:abstractNum>
  <w:abstractNum w:abstractNumId="2">
    <w:nsid w:val="15DA12DC"/>
    <w:multiLevelType w:val="hybridMultilevel"/>
    <w:tmpl w:val="5D7CC9E4"/>
    <w:lvl w:ilvl="0" w:tplc="E0C2FD30">
      <w:start w:val="1"/>
      <w:numFmt w:val="decimal"/>
      <w:lvlText w:val="%1."/>
      <w:lvlJc w:val="left"/>
      <w:pPr>
        <w:ind w:left="842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5C63620">
      <w:numFmt w:val="bullet"/>
      <w:lvlText w:val="•"/>
      <w:lvlJc w:val="left"/>
      <w:pPr>
        <w:ind w:left="1824" w:hanging="850"/>
      </w:pPr>
      <w:rPr>
        <w:rFonts w:hint="default"/>
        <w:lang w:val="ru-RU" w:eastAsia="ru-RU" w:bidi="ru-RU"/>
      </w:rPr>
    </w:lvl>
    <w:lvl w:ilvl="2" w:tplc="DB2E09C4">
      <w:numFmt w:val="bullet"/>
      <w:lvlText w:val="•"/>
      <w:lvlJc w:val="left"/>
      <w:pPr>
        <w:ind w:left="2809" w:hanging="850"/>
      </w:pPr>
      <w:rPr>
        <w:rFonts w:hint="default"/>
        <w:lang w:val="ru-RU" w:eastAsia="ru-RU" w:bidi="ru-RU"/>
      </w:rPr>
    </w:lvl>
    <w:lvl w:ilvl="3" w:tplc="14382266">
      <w:numFmt w:val="bullet"/>
      <w:lvlText w:val="•"/>
      <w:lvlJc w:val="left"/>
      <w:pPr>
        <w:ind w:left="3793" w:hanging="850"/>
      </w:pPr>
      <w:rPr>
        <w:rFonts w:hint="default"/>
        <w:lang w:val="ru-RU" w:eastAsia="ru-RU" w:bidi="ru-RU"/>
      </w:rPr>
    </w:lvl>
    <w:lvl w:ilvl="4" w:tplc="283E2F18">
      <w:numFmt w:val="bullet"/>
      <w:lvlText w:val="•"/>
      <w:lvlJc w:val="left"/>
      <w:pPr>
        <w:ind w:left="4778" w:hanging="850"/>
      </w:pPr>
      <w:rPr>
        <w:rFonts w:hint="default"/>
        <w:lang w:val="ru-RU" w:eastAsia="ru-RU" w:bidi="ru-RU"/>
      </w:rPr>
    </w:lvl>
    <w:lvl w:ilvl="5" w:tplc="2E4C6052">
      <w:numFmt w:val="bullet"/>
      <w:lvlText w:val="•"/>
      <w:lvlJc w:val="left"/>
      <w:pPr>
        <w:ind w:left="5763" w:hanging="850"/>
      </w:pPr>
      <w:rPr>
        <w:rFonts w:hint="default"/>
        <w:lang w:val="ru-RU" w:eastAsia="ru-RU" w:bidi="ru-RU"/>
      </w:rPr>
    </w:lvl>
    <w:lvl w:ilvl="6" w:tplc="973417A4">
      <w:numFmt w:val="bullet"/>
      <w:lvlText w:val="•"/>
      <w:lvlJc w:val="left"/>
      <w:pPr>
        <w:ind w:left="6747" w:hanging="850"/>
      </w:pPr>
      <w:rPr>
        <w:rFonts w:hint="default"/>
        <w:lang w:val="ru-RU" w:eastAsia="ru-RU" w:bidi="ru-RU"/>
      </w:rPr>
    </w:lvl>
    <w:lvl w:ilvl="7" w:tplc="35E04BBC">
      <w:numFmt w:val="bullet"/>
      <w:lvlText w:val="•"/>
      <w:lvlJc w:val="left"/>
      <w:pPr>
        <w:ind w:left="7732" w:hanging="850"/>
      </w:pPr>
      <w:rPr>
        <w:rFonts w:hint="default"/>
        <w:lang w:val="ru-RU" w:eastAsia="ru-RU" w:bidi="ru-RU"/>
      </w:rPr>
    </w:lvl>
    <w:lvl w:ilvl="8" w:tplc="E90E568C">
      <w:numFmt w:val="bullet"/>
      <w:lvlText w:val="•"/>
      <w:lvlJc w:val="left"/>
      <w:pPr>
        <w:ind w:left="8717" w:hanging="850"/>
      </w:pPr>
      <w:rPr>
        <w:rFonts w:hint="default"/>
        <w:lang w:val="ru-RU" w:eastAsia="ru-RU" w:bidi="ru-RU"/>
      </w:rPr>
    </w:lvl>
  </w:abstractNum>
  <w:abstractNum w:abstractNumId="3">
    <w:nsid w:val="20825CB0"/>
    <w:multiLevelType w:val="hybridMultilevel"/>
    <w:tmpl w:val="17766FBE"/>
    <w:lvl w:ilvl="0" w:tplc="67DCE4CE">
      <w:numFmt w:val="bullet"/>
      <w:lvlText w:val="-"/>
      <w:lvlJc w:val="left"/>
      <w:pPr>
        <w:ind w:left="84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9ACCA8">
      <w:numFmt w:val="bullet"/>
      <w:lvlText w:val="•"/>
      <w:lvlJc w:val="left"/>
      <w:pPr>
        <w:ind w:left="1824" w:hanging="310"/>
      </w:pPr>
      <w:rPr>
        <w:rFonts w:hint="default"/>
        <w:lang w:val="ru-RU" w:eastAsia="ru-RU" w:bidi="ru-RU"/>
      </w:rPr>
    </w:lvl>
    <w:lvl w:ilvl="2" w:tplc="0650AC34">
      <w:numFmt w:val="bullet"/>
      <w:lvlText w:val="•"/>
      <w:lvlJc w:val="left"/>
      <w:pPr>
        <w:ind w:left="2809" w:hanging="310"/>
      </w:pPr>
      <w:rPr>
        <w:rFonts w:hint="default"/>
        <w:lang w:val="ru-RU" w:eastAsia="ru-RU" w:bidi="ru-RU"/>
      </w:rPr>
    </w:lvl>
    <w:lvl w:ilvl="3" w:tplc="D56C47DE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4" w:tplc="9BE2C6C4">
      <w:numFmt w:val="bullet"/>
      <w:lvlText w:val="•"/>
      <w:lvlJc w:val="left"/>
      <w:pPr>
        <w:ind w:left="4778" w:hanging="310"/>
      </w:pPr>
      <w:rPr>
        <w:rFonts w:hint="default"/>
        <w:lang w:val="ru-RU" w:eastAsia="ru-RU" w:bidi="ru-RU"/>
      </w:rPr>
    </w:lvl>
    <w:lvl w:ilvl="5" w:tplc="D1EA8B30">
      <w:numFmt w:val="bullet"/>
      <w:lvlText w:val="•"/>
      <w:lvlJc w:val="left"/>
      <w:pPr>
        <w:ind w:left="5763" w:hanging="310"/>
      </w:pPr>
      <w:rPr>
        <w:rFonts w:hint="default"/>
        <w:lang w:val="ru-RU" w:eastAsia="ru-RU" w:bidi="ru-RU"/>
      </w:rPr>
    </w:lvl>
    <w:lvl w:ilvl="6" w:tplc="41C21E80">
      <w:numFmt w:val="bullet"/>
      <w:lvlText w:val="•"/>
      <w:lvlJc w:val="left"/>
      <w:pPr>
        <w:ind w:left="6747" w:hanging="310"/>
      </w:pPr>
      <w:rPr>
        <w:rFonts w:hint="default"/>
        <w:lang w:val="ru-RU" w:eastAsia="ru-RU" w:bidi="ru-RU"/>
      </w:rPr>
    </w:lvl>
    <w:lvl w:ilvl="7" w:tplc="8CA65DD2">
      <w:numFmt w:val="bullet"/>
      <w:lvlText w:val="•"/>
      <w:lvlJc w:val="left"/>
      <w:pPr>
        <w:ind w:left="7732" w:hanging="310"/>
      </w:pPr>
      <w:rPr>
        <w:rFonts w:hint="default"/>
        <w:lang w:val="ru-RU" w:eastAsia="ru-RU" w:bidi="ru-RU"/>
      </w:rPr>
    </w:lvl>
    <w:lvl w:ilvl="8" w:tplc="A7E0E0C0">
      <w:numFmt w:val="bullet"/>
      <w:lvlText w:val="•"/>
      <w:lvlJc w:val="left"/>
      <w:pPr>
        <w:ind w:left="8717" w:hanging="310"/>
      </w:pPr>
      <w:rPr>
        <w:rFonts w:hint="default"/>
        <w:lang w:val="ru-RU" w:eastAsia="ru-RU" w:bidi="ru-RU"/>
      </w:rPr>
    </w:lvl>
  </w:abstractNum>
  <w:abstractNum w:abstractNumId="4">
    <w:nsid w:val="53495B0A"/>
    <w:multiLevelType w:val="hybridMultilevel"/>
    <w:tmpl w:val="BD5CE546"/>
    <w:lvl w:ilvl="0" w:tplc="6478D3F4">
      <w:numFmt w:val="bullet"/>
      <w:lvlText w:val="-"/>
      <w:lvlJc w:val="left"/>
      <w:pPr>
        <w:ind w:left="15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6878CC">
      <w:numFmt w:val="bullet"/>
      <w:lvlText w:val="•"/>
      <w:lvlJc w:val="left"/>
      <w:pPr>
        <w:ind w:left="2490" w:hanging="164"/>
      </w:pPr>
      <w:rPr>
        <w:rFonts w:hint="default"/>
        <w:lang w:val="ru-RU" w:eastAsia="ru-RU" w:bidi="ru-RU"/>
      </w:rPr>
    </w:lvl>
    <w:lvl w:ilvl="2" w:tplc="CC14B110">
      <w:numFmt w:val="bullet"/>
      <w:lvlText w:val="•"/>
      <w:lvlJc w:val="left"/>
      <w:pPr>
        <w:ind w:left="3401" w:hanging="164"/>
      </w:pPr>
      <w:rPr>
        <w:rFonts w:hint="default"/>
        <w:lang w:val="ru-RU" w:eastAsia="ru-RU" w:bidi="ru-RU"/>
      </w:rPr>
    </w:lvl>
    <w:lvl w:ilvl="3" w:tplc="4094F458">
      <w:numFmt w:val="bullet"/>
      <w:lvlText w:val="•"/>
      <w:lvlJc w:val="left"/>
      <w:pPr>
        <w:ind w:left="4311" w:hanging="164"/>
      </w:pPr>
      <w:rPr>
        <w:rFonts w:hint="default"/>
        <w:lang w:val="ru-RU" w:eastAsia="ru-RU" w:bidi="ru-RU"/>
      </w:rPr>
    </w:lvl>
    <w:lvl w:ilvl="4" w:tplc="89563658">
      <w:numFmt w:val="bullet"/>
      <w:lvlText w:val="•"/>
      <w:lvlJc w:val="left"/>
      <w:pPr>
        <w:ind w:left="5222" w:hanging="164"/>
      </w:pPr>
      <w:rPr>
        <w:rFonts w:hint="default"/>
        <w:lang w:val="ru-RU" w:eastAsia="ru-RU" w:bidi="ru-RU"/>
      </w:rPr>
    </w:lvl>
    <w:lvl w:ilvl="5" w:tplc="5DD04FB4">
      <w:numFmt w:val="bullet"/>
      <w:lvlText w:val="•"/>
      <w:lvlJc w:val="left"/>
      <w:pPr>
        <w:ind w:left="6133" w:hanging="164"/>
      </w:pPr>
      <w:rPr>
        <w:rFonts w:hint="default"/>
        <w:lang w:val="ru-RU" w:eastAsia="ru-RU" w:bidi="ru-RU"/>
      </w:rPr>
    </w:lvl>
    <w:lvl w:ilvl="6" w:tplc="00E80C66">
      <w:numFmt w:val="bullet"/>
      <w:lvlText w:val="•"/>
      <w:lvlJc w:val="left"/>
      <w:pPr>
        <w:ind w:left="7043" w:hanging="164"/>
      </w:pPr>
      <w:rPr>
        <w:rFonts w:hint="default"/>
        <w:lang w:val="ru-RU" w:eastAsia="ru-RU" w:bidi="ru-RU"/>
      </w:rPr>
    </w:lvl>
    <w:lvl w:ilvl="7" w:tplc="1736B1AA">
      <w:numFmt w:val="bullet"/>
      <w:lvlText w:val="•"/>
      <w:lvlJc w:val="left"/>
      <w:pPr>
        <w:ind w:left="7954" w:hanging="164"/>
      </w:pPr>
      <w:rPr>
        <w:rFonts w:hint="default"/>
        <w:lang w:val="ru-RU" w:eastAsia="ru-RU" w:bidi="ru-RU"/>
      </w:rPr>
    </w:lvl>
    <w:lvl w:ilvl="8" w:tplc="64D82CFC">
      <w:numFmt w:val="bullet"/>
      <w:lvlText w:val="•"/>
      <w:lvlJc w:val="left"/>
      <w:pPr>
        <w:ind w:left="8865" w:hanging="164"/>
      </w:pPr>
      <w:rPr>
        <w:rFonts w:hint="default"/>
        <w:lang w:val="ru-RU" w:eastAsia="ru-RU" w:bidi="ru-RU"/>
      </w:rPr>
    </w:lvl>
  </w:abstractNum>
  <w:abstractNum w:abstractNumId="5">
    <w:nsid w:val="5BE661BD"/>
    <w:multiLevelType w:val="hybridMultilevel"/>
    <w:tmpl w:val="5024E30E"/>
    <w:lvl w:ilvl="0" w:tplc="F6B42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8194D"/>
    <w:multiLevelType w:val="hybridMultilevel"/>
    <w:tmpl w:val="189EB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84B54"/>
    <w:multiLevelType w:val="hybridMultilevel"/>
    <w:tmpl w:val="3B942972"/>
    <w:lvl w:ilvl="0" w:tplc="5274B81A">
      <w:start w:val="2"/>
      <w:numFmt w:val="decimal"/>
      <w:lvlText w:val="%1."/>
      <w:lvlJc w:val="left"/>
      <w:pPr>
        <w:ind w:left="1562" w:hanging="360"/>
        <w:jc w:val="left"/>
      </w:pPr>
      <w:rPr>
        <w:rFonts w:hint="default"/>
        <w:i/>
        <w:spacing w:val="0"/>
        <w:w w:val="100"/>
        <w:lang w:val="ru-RU" w:eastAsia="ru-RU" w:bidi="ru-RU"/>
      </w:rPr>
    </w:lvl>
    <w:lvl w:ilvl="1" w:tplc="59C8DA04"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EB20DF6">
      <w:numFmt w:val="bullet"/>
      <w:lvlText w:val="•"/>
      <w:lvlJc w:val="left"/>
      <w:pPr>
        <w:ind w:left="2574" w:hanging="164"/>
      </w:pPr>
      <w:rPr>
        <w:rFonts w:hint="default"/>
        <w:lang w:val="ru-RU" w:eastAsia="ru-RU" w:bidi="ru-RU"/>
      </w:rPr>
    </w:lvl>
    <w:lvl w:ilvl="3" w:tplc="D6F28A7C">
      <w:numFmt w:val="bullet"/>
      <w:lvlText w:val="•"/>
      <w:lvlJc w:val="left"/>
      <w:pPr>
        <w:ind w:left="3588" w:hanging="164"/>
      </w:pPr>
      <w:rPr>
        <w:rFonts w:hint="default"/>
        <w:lang w:val="ru-RU" w:eastAsia="ru-RU" w:bidi="ru-RU"/>
      </w:rPr>
    </w:lvl>
    <w:lvl w:ilvl="4" w:tplc="2C481610">
      <w:numFmt w:val="bullet"/>
      <w:lvlText w:val="•"/>
      <w:lvlJc w:val="left"/>
      <w:pPr>
        <w:ind w:left="4602" w:hanging="164"/>
      </w:pPr>
      <w:rPr>
        <w:rFonts w:hint="default"/>
        <w:lang w:val="ru-RU" w:eastAsia="ru-RU" w:bidi="ru-RU"/>
      </w:rPr>
    </w:lvl>
    <w:lvl w:ilvl="5" w:tplc="C15A4D76">
      <w:numFmt w:val="bullet"/>
      <w:lvlText w:val="•"/>
      <w:lvlJc w:val="left"/>
      <w:pPr>
        <w:ind w:left="5616" w:hanging="164"/>
      </w:pPr>
      <w:rPr>
        <w:rFonts w:hint="default"/>
        <w:lang w:val="ru-RU" w:eastAsia="ru-RU" w:bidi="ru-RU"/>
      </w:rPr>
    </w:lvl>
    <w:lvl w:ilvl="6" w:tplc="27BCD5CC">
      <w:numFmt w:val="bullet"/>
      <w:lvlText w:val="•"/>
      <w:lvlJc w:val="left"/>
      <w:pPr>
        <w:ind w:left="6630" w:hanging="164"/>
      </w:pPr>
      <w:rPr>
        <w:rFonts w:hint="default"/>
        <w:lang w:val="ru-RU" w:eastAsia="ru-RU" w:bidi="ru-RU"/>
      </w:rPr>
    </w:lvl>
    <w:lvl w:ilvl="7" w:tplc="6D361950">
      <w:numFmt w:val="bullet"/>
      <w:lvlText w:val="•"/>
      <w:lvlJc w:val="left"/>
      <w:pPr>
        <w:ind w:left="7644" w:hanging="164"/>
      </w:pPr>
      <w:rPr>
        <w:rFonts w:hint="default"/>
        <w:lang w:val="ru-RU" w:eastAsia="ru-RU" w:bidi="ru-RU"/>
      </w:rPr>
    </w:lvl>
    <w:lvl w:ilvl="8" w:tplc="8E1A2426">
      <w:numFmt w:val="bullet"/>
      <w:lvlText w:val="•"/>
      <w:lvlJc w:val="left"/>
      <w:pPr>
        <w:ind w:left="8658" w:hanging="164"/>
      </w:pPr>
      <w:rPr>
        <w:rFonts w:hint="default"/>
        <w:lang w:val="ru-RU" w:eastAsia="ru-RU" w:bidi="ru-RU"/>
      </w:rPr>
    </w:lvl>
  </w:abstractNum>
  <w:abstractNum w:abstractNumId="8">
    <w:nsid w:val="7ACA7918"/>
    <w:multiLevelType w:val="hybridMultilevel"/>
    <w:tmpl w:val="E4D20A3A"/>
    <w:lvl w:ilvl="0" w:tplc="B6B61D42">
      <w:start w:val="13"/>
      <w:numFmt w:val="decimal"/>
      <w:lvlText w:val="%1."/>
      <w:lvlJc w:val="left"/>
      <w:pPr>
        <w:ind w:left="560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08615E">
      <w:numFmt w:val="bullet"/>
      <w:lvlText w:val="•"/>
      <w:lvlJc w:val="left"/>
      <w:pPr>
        <w:ind w:left="1420" w:hanging="430"/>
      </w:pPr>
      <w:rPr>
        <w:rFonts w:hint="default"/>
        <w:lang w:val="ru-RU" w:eastAsia="ru-RU" w:bidi="ru-RU"/>
      </w:rPr>
    </w:lvl>
    <w:lvl w:ilvl="2" w:tplc="EE98EA0A">
      <w:numFmt w:val="bullet"/>
      <w:lvlText w:val="•"/>
      <w:lvlJc w:val="left"/>
      <w:pPr>
        <w:ind w:left="2281" w:hanging="430"/>
      </w:pPr>
      <w:rPr>
        <w:rFonts w:hint="default"/>
        <w:lang w:val="ru-RU" w:eastAsia="ru-RU" w:bidi="ru-RU"/>
      </w:rPr>
    </w:lvl>
    <w:lvl w:ilvl="3" w:tplc="1DD607D4">
      <w:numFmt w:val="bullet"/>
      <w:lvlText w:val="•"/>
      <w:lvlJc w:val="left"/>
      <w:pPr>
        <w:ind w:left="3141" w:hanging="430"/>
      </w:pPr>
      <w:rPr>
        <w:rFonts w:hint="default"/>
        <w:lang w:val="ru-RU" w:eastAsia="ru-RU" w:bidi="ru-RU"/>
      </w:rPr>
    </w:lvl>
    <w:lvl w:ilvl="4" w:tplc="C6D0CA96">
      <w:numFmt w:val="bullet"/>
      <w:lvlText w:val="•"/>
      <w:lvlJc w:val="left"/>
      <w:pPr>
        <w:ind w:left="4002" w:hanging="430"/>
      </w:pPr>
      <w:rPr>
        <w:rFonts w:hint="default"/>
        <w:lang w:val="ru-RU" w:eastAsia="ru-RU" w:bidi="ru-RU"/>
      </w:rPr>
    </w:lvl>
    <w:lvl w:ilvl="5" w:tplc="86142C9A">
      <w:numFmt w:val="bullet"/>
      <w:lvlText w:val="•"/>
      <w:lvlJc w:val="left"/>
      <w:pPr>
        <w:ind w:left="4862" w:hanging="430"/>
      </w:pPr>
      <w:rPr>
        <w:rFonts w:hint="default"/>
        <w:lang w:val="ru-RU" w:eastAsia="ru-RU" w:bidi="ru-RU"/>
      </w:rPr>
    </w:lvl>
    <w:lvl w:ilvl="6" w:tplc="7A06DE8C">
      <w:numFmt w:val="bullet"/>
      <w:lvlText w:val="•"/>
      <w:lvlJc w:val="left"/>
      <w:pPr>
        <w:ind w:left="5723" w:hanging="430"/>
      </w:pPr>
      <w:rPr>
        <w:rFonts w:hint="default"/>
        <w:lang w:val="ru-RU" w:eastAsia="ru-RU" w:bidi="ru-RU"/>
      </w:rPr>
    </w:lvl>
    <w:lvl w:ilvl="7" w:tplc="30601FE4">
      <w:numFmt w:val="bullet"/>
      <w:lvlText w:val="•"/>
      <w:lvlJc w:val="left"/>
      <w:pPr>
        <w:ind w:left="6583" w:hanging="430"/>
      </w:pPr>
      <w:rPr>
        <w:rFonts w:hint="default"/>
        <w:lang w:val="ru-RU" w:eastAsia="ru-RU" w:bidi="ru-RU"/>
      </w:rPr>
    </w:lvl>
    <w:lvl w:ilvl="8" w:tplc="ED42AF46">
      <w:numFmt w:val="bullet"/>
      <w:lvlText w:val="•"/>
      <w:lvlJc w:val="left"/>
      <w:pPr>
        <w:ind w:left="7444" w:hanging="43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04D14"/>
    <w:rsid w:val="00290773"/>
    <w:rsid w:val="002B6F5C"/>
    <w:rsid w:val="0051585D"/>
    <w:rsid w:val="005358D1"/>
    <w:rsid w:val="00847564"/>
    <w:rsid w:val="00904D14"/>
    <w:rsid w:val="009564EA"/>
    <w:rsid w:val="00993951"/>
    <w:rsid w:val="00B04514"/>
    <w:rsid w:val="00C518DB"/>
    <w:rsid w:val="00CF6D20"/>
    <w:rsid w:val="00EC0B7D"/>
    <w:rsid w:val="00F11493"/>
    <w:rsid w:val="00FB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4D1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4D14"/>
    <w:pPr>
      <w:ind w:left="842" w:firstLine="56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4D14"/>
    <w:pPr>
      <w:ind w:left="8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4D14"/>
    <w:pPr>
      <w:ind w:left="842" w:firstLine="566"/>
    </w:pPr>
  </w:style>
  <w:style w:type="paragraph" w:customStyle="1" w:styleId="TableParagraph">
    <w:name w:val="Table Paragraph"/>
    <w:basedOn w:val="a"/>
    <w:uiPriority w:val="1"/>
    <w:qFormat/>
    <w:rsid w:val="00904D14"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847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56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7">
    <w:name w:val="Без интервала Знак"/>
    <w:link w:val="a8"/>
    <w:uiPriority w:val="99"/>
    <w:locked/>
    <w:rsid w:val="009564EA"/>
    <w:rPr>
      <w:color w:val="00000A"/>
    </w:rPr>
  </w:style>
  <w:style w:type="paragraph" w:styleId="a8">
    <w:name w:val="No Spacing"/>
    <w:link w:val="a7"/>
    <w:qFormat/>
    <w:rsid w:val="009564EA"/>
    <w:pPr>
      <w:widowControl/>
      <w:autoSpaceDE/>
      <w:autoSpaceDN/>
    </w:pPr>
    <w:rPr>
      <w:color w:val="00000A"/>
    </w:rPr>
  </w:style>
  <w:style w:type="character" w:customStyle="1" w:styleId="FontStyle55">
    <w:name w:val="Font Style55"/>
    <w:basedOn w:val="a0"/>
    <w:rsid w:val="00C518D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C518DB"/>
    <w:pPr>
      <w:suppressAutoHyphens/>
      <w:autoSpaceDN/>
      <w:spacing w:line="278" w:lineRule="exact"/>
      <w:ind w:hanging="554"/>
    </w:pPr>
    <w:rPr>
      <w:rFonts w:eastAsia="Andale Sans UI"/>
      <w:kern w:val="1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Людмила Викторовна</dc:creator>
  <cp:lastModifiedBy>ОЛСТИС</cp:lastModifiedBy>
  <cp:revision>2</cp:revision>
  <dcterms:created xsi:type="dcterms:W3CDTF">2019-12-02T05:39:00Z</dcterms:created>
  <dcterms:modified xsi:type="dcterms:W3CDTF">2019-12-02T05:39:00Z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2019-11-18T00:00:00Z</vt:filetime>
  </property>
</Properties>
</file>