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83" w:rsidRPr="003D7283" w:rsidRDefault="003D7283" w:rsidP="003D7283">
      <w:pPr>
        <w:pStyle w:val="11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D7283">
        <w:rPr>
          <w:rFonts w:ascii="Times New Roman" w:hAnsi="Times New Roman"/>
          <w:b/>
          <w:sz w:val="26"/>
          <w:szCs w:val="26"/>
        </w:rPr>
        <w:t>АННОТАЦИЯ</w:t>
      </w:r>
    </w:p>
    <w:p w:rsidR="003D7283" w:rsidRPr="003D7283" w:rsidRDefault="003D7283" w:rsidP="003D7283">
      <w:pPr>
        <w:pStyle w:val="11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D7283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3D7283" w:rsidRPr="003D7283" w:rsidRDefault="003D7283" w:rsidP="001450ED">
      <w:pPr>
        <w:pStyle w:val="1"/>
        <w:spacing w:before="0" w:after="0"/>
        <w:ind w:right="-2"/>
        <w:jc w:val="center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«МАТЕМАТИКА»</w:t>
      </w:r>
    </w:p>
    <w:p w:rsidR="003D7283" w:rsidRPr="003D7283" w:rsidRDefault="003D7283" w:rsidP="003D72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7283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3D7283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3D7283" w:rsidRPr="003D7283" w:rsidRDefault="003D7283" w:rsidP="003D72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3D7283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3D7283" w:rsidRPr="003D7283" w:rsidRDefault="003D7283" w:rsidP="003D7283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D72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базовой подготовки</w:t>
      </w:r>
    </w:p>
    <w:p w:rsidR="003D7283" w:rsidRPr="003D7283" w:rsidRDefault="003D7283" w:rsidP="003D7283">
      <w:pPr>
        <w:shd w:val="clear" w:color="auto" w:fill="FFFFFF"/>
        <w:tabs>
          <w:tab w:val="left" w:pos="1134"/>
        </w:tabs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283">
        <w:rPr>
          <w:rFonts w:ascii="Times New Roman" w:hAnsi="Times New Roman" w:cs="Times New Roman"/>
          <w:b/>
          <w:sz w:val="26"/>
          <w:szCs w:val="26"/>
        </w:rPr>
        <w:t>1. Область применения программы</w:t>
      </w:r>
    </w:p>
    <w:p w:rsidR="00097284" w:rsidRDefault="003D7283" w:rsidP="000972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7283">
        <w:rPr>
          <w:rFonts w:ascii="Times New Roman" w:hAnsi="Times New Roman" w:cs="Times New Roman"/>
          <w:sz w:val="26"/>
          <w:szCs w:val="26"/>
        </w:rPr>
        <w:t>Рабочая программа учебной дисциплины «Математика»</w:t>
      </w:r>
      <w:r w:rsidRPr="003D7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5D7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2545D7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2545D7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2545D7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РФ 28 июля 2014 г. N850), </w:t>
      </w:r>
      <w:r w:rsidR="002545D7">
        <w:rPr>
          <w:rFonts w:ascii="Times New Roman" w:eastAsia="Calibri" w:hAnsi="Times New Roman" w:cs="Times New Roman"/>
          <w:sz w:val="26"/>
          <w:szCs w:val="26"/>
        </w:rPr>
        <w:t xml:space="preserve">предъявляемых к структуре, содержанию и результатам освоения учебной дисциплины </w:t>
      </w:r>
      <w:r w:rsidR="002545D7" w:rsidRPr="003D7283">
        <w:rPr>
          <w:rFonts w:ascii="Times New Roman" w:hAnsi="Times New Roman" w:cs="Times New Roman"/>
          <w:sz w:val="26"/>
          <w:szCs w:val="26"/>
        </w:rPr>
        <w:t>«Математика»</w:t>
      </w:r>
      <w:r w:rsidR="002545D7">
        <w:rPr>
          <w:rFonts w:ascii="Times New Roman" w:eastAsia="Calibri" w:hAnsi="Times New Roman" w:cs="Times New Roman"/>
          <w:sz w:val="26"/>
          <w:szCs w:val="26"/>
        </w:rPr>
        <w:t>,  в соответствии с Рекомендациями по организации получения среднего общего образования в пределах</w:t>
      </w:r>
      <w:proofErr w:type="gramEnd"/>
      <w:r w:rsidR="002545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545D7">
        <w:rPr>
          <w:rFonts w:ascii="Times New Roman" w:eastAsia="Calibri" w:hAnsi="Times New Roman" w:cs="Times New Roman"/>
          <w:sz w:val="26"/>
          <w:szCs w:val="26"/>
        </w:rPr>
        <w:t xml:space="preserve">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2545D7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2545D7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2545D7">
        <w:rPr>
          <w:rFonts w:ascii="Times New Roman" w:hAnsi="Times New Roman" w:cs="Times New Roman"/>
          <w:sz w:val="26"/>
          <w:szCs w:val="26"/>
        </w:rPr>
        <w:t xml:space="preserve"> </w:t>
      </w:r>
      <w:r w:rsidR="0009728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097284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="00097284">
        <w:rPr>
          <w:rFonts w:ascii="Times New Roman" w:hAnsi="Times New Roman" w:cs="Times New Roman"/>
          <w:sz w:val="26"/>
          <w:szCs w:val="26"/>
        </w:rPr>
        <w:t xml:space="preserve"> от 28 июня 2016 г. № 2/16-з).</w:t>
      </w:r>
    </w:p>
    <w:p w:rsidR="003D7283" w:rsidRPr="003D7283" w:rsidRDefault="003D7283" w:rsidP="00EF28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«Математика»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EF2801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EF2801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EF2801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283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3D7283" w:rsidRPr="003D7283" w:rsidRDefault="000F194E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94E">
        <w:rPr>
          <w:rFonts w:ascii="Times New Roman" w:eastAsia="Calibri" w:hAnsi="Times New Roman" w:cs="Times New Roman"/>
          <w:b/>
          <w:noProof/>
          <w:sz w:val="26"/>
          <w:szCs w:val="26"/>
        </w:rPr>
        <w:pict>
          <v:rect id="_x0000_s1028" style="position:absolute;left:0;text-align:left;margin-left:442.8pt;margin-top:114.25pt;width:99.65pt;height:66.2pt;z-index:251653120" strokecolor="white"/>
        </w:pict>
      </w:r>
      <w:r w:rsidR="003D7283" w:rsidRPr="003D7283">
        <w:rPr>
          <w:rFonts w:ascii="Times New Roman" w:hAnsi="Times New Roman" w:cs="Times New Roman"/>
          <w:sz w:val="26"/>
          <w:szCs w:val="26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ООП </w:t>
      </w:r>
      <w:r w:rsidR="003D7283" w:rsidRPr="003D7283">
        <w:rPr>
          <w:rFonts w:ascii="Times New Roman" w:hAnsi="Times New Roman" w:cs="Times New Roman"/>
          <w:sz w:val="26"/>
          <w:szCs w:val="26"/>
        </w:rPr>
        <w:lastRenderedPageBreak/>
        <w:t xml:space="preserve">СПО на базе основного общего образования, учебная дисциплина «Математика» изучается в общеобразовательном цикле учебного </w:t>
      </w:r>
      <w:proofErr w:type="gramStart"/>
      <w:r w:rsidR="003D7283" w:rsidRPr="003D7283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3D7283" w:rsidRPr="003D7283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</w:t>
      </w:r>
      <w:proofErr w:type="gramEnd"/>
      <w:r w:rsidR="003D7283" w:rsidRPr="003D7283">
        <w:rPr>
          <w:rFonts w:ascii="Times New Roman" w:hAnsi="Times New Roman" w:cs="Times New Roman"/>
          <w:bCs/>
          <w:sz w:val="26"/>
          <w:szCs w:val="26"/>
        </w:rPr>
        <w:t xml:space="preserve"> звена</w:t>
      </w:r>
      <w:r w:rsidR="003D7283" w:rsidRPr="003D7283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="003D7283" w:rsidRPr="003D72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283" w:rsidRPr="003D7283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</w:p>
    <w:p w:rsidR="003D7283" w:rsidRPr="003D7283" w:rsidRDefault="003D7283" w:rsidP="003D7283">
      <w:pPr>
        <w:spacing w:after="0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283">
        <w:rPr>
          <w:rFonts w:ascii="Times New Roman" w:hAnsi="Times New Roman" w:cs="Times New Roman"/>
          <w:b/>
          <w:sz w:val="26"/>
          <w:szCs w:val="26"/>
        </w:rPr>
        <w:t>3. Цели и задачи дисциплины – требования к результатам освоения дисциплины: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Содержание учебной дисциплины «Математика» направлено на достижение следующих </w:t>
      </w:r>
      <w:r w:rsidRPr="003D7283">
        <w:rPr>
          <w:rFonts w:ascii="Times New Roman" w:hAnsi="Times New Roman" w:cs="Times New Roman"/>
          <w:b/>
          <w:bCs/>
          <w:sz w:val="26"/>
          <w:szCs w:val="26"/>
        </w:rPr>
        <w:t>целей: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 социальных, культурных и исторических факторах становления математики;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логического, алгоритмического и математического мышления;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умений применять полученные знания при решении различных задач;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Освоение содержания учебной дисциплины </w:t>
      </w:r>
      <w:r w:rsidRPr="003D7283">
        <w:rPr>
          <w:rFonts w:ascii="Times New Roman" w:eastAsia="Calibri" w:hAnsi="Times New Roman" w:cs="Times New Roman"/>
          <w:sz w:val="26"/>
          <w:szCs w:val="26"/>
          <w:lang w:eastAsia="ar-SA"/>
        </w:rPr>
        <w:t>«</w:t>
      </w:r>
      <w:r w:rsidRPr="003D7283">
        <w:rPr>
          <w:rFonts w:ascii="Times New Roman" w:hAnsi="Times New Roman" w:cs="Times New Roman"/>
          <w:sz w:val="26"/>
          <w:szCs w:val="26"/>
        </w:rPr>
        <w:t xml:space="preserve">Математика» обеспечивает достижение обучающимися следующих </w:t>
      </w:r>
      <w:r w:rsidRPr="003D7283">
        <w:rPr>
          <w:rFonts w:ascii="Times New Roman" w:hAnsi="Times New Roman" w:cs="Times New Roman"/>
          <w:bCs/>
          <w:iCs/>
          <w:sz w:val="26"/>
          <w:szCs w:val="26"/>
        </w:rPr>
        <w:t>результатов</w:t>
      </w:r>
      <w:r w:rsidRPr="003D7283">
        <w:rPr>
          <w:rFonts w:ascii="Times New Roman" w:hAnsi="Times New Roman" w:cs="Times New Roman"/>
          <w:sz w:val="26"/>
          <w:szCs w:val="26"/>
        </w:rPr>
        <w:t>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 </w:t>
      </w:r>
      <w:r w:rsidRPr="003D7283">
        <w:rPr>
          <w:rFonts w:ascii="Times New Roman" w:hAnsi="Times New Roman" w:cs="Times New Roman"/>
          <w:b/>
          <w:bCs/>
          <w:iCs/>
          <w:sz w:val="26"/>
          <w:szCs w:val="26"/>
        </w:rPr>
        <w:t>личностных</w:t>
      </w:r>
      <w:r w:rsidRPr="003D728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понимание значимости математики для научно-технического прогресса,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D7283" w:rsidRPr="003D7283" w:rsidRDefault="000F194E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454.05pt;margin-top:93.95pt;width:74.8pt;height:53.9pt;z-index:251654144" strokecolor="white"/>
        </w:pict>
      </w:r>
      <w:r w:rsidR="003D7283" w:rsidRPr="003D7283">
        <w:rPr>
          <w:rFonts w:ascii="Times New Roman" w:hAnsi="Times New Roman" w:cs="Times New Roman"/>
          <w:sz w:val="26"/>
          <w:szCs w:val="26"/>
        </w:rPr>
        <w:t xml:space="preserve">− овладение математическими знаниями и умениями, необходимыми в повседневной жизни, для освоения смежных естественнонаучных дисциплин и </w:t>
      </w:r>
      <w:r w:rsidR="003D7283" w:rsidRPr="003D7283">
        <w:rPr>
          <w:rFonts w:ascii="Times New Roman" w:hAnsi="Times New Roman" w:cs="Times New Roman"/>
          <w:sz w:val="26"/>
          <w:szCs w:val="26"/>
        </w:rPr>
        <w:lastRenderedPageBreak/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готовность и способность к самостоятельной творческой и ответственной деятельности;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D7283">
        <w:rPr>
          <w:rFonts w:ascii="Times New Roman" w:hAnsi="Times New Roman" w:cs="Times New Roman"/>
          <w:b/>
          <w:bCs/>
          <w:iCs/>
          <w:sz w:val="26"/>
          <w:szCs w:val="26"/>
        </w:rPr>
        <w:t>метапредметных</w:t>
      </w:r>
      <w:proofErr w:type="spellEnd"/>
      <w:r w:rsidRPr="003D728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D7283" w:rsidRPr="003D7283" w:rsidRDefault="000F194E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94E"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lastRenderedPageBreak/>
        <w:pict>
          <v:rect id="_x0000_s1030" style="position:absolute;left:0;text-align:left;margin-left:453.3pt;margin-top:87.55pt;width:75.35pt;height:56.55pt;z-index:251655168" strokecolor="white"/>
        </w:pict>
      </w:r>
      <w:r w:rsidR="003D7283" w:rsidRPr="003D7283">
        <w:rPr>
          <w:rFonts w:ascii="Times New Roman" w:hAnsi="Times New Roman" w:cs="Times New Roman"/>
          <w:sz w:val="26"/>
          <w:szCs w:val="26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="003D7283" w:rsidRPr="003D728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3D7283" w:rsidRPr="003D7283">
        <w:rPr>
          <w:rFonts w:ascii="Times New Roman" w:hAnsi="Times New Roman" w:cs="Times New Roman"/>
          <w:sz w:val="26"/>
          <w:szCs w:val="26"/>
        </w:rPr>
        <w:t>я их достижения;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283">
        <w:rPr>
          <w:rFonts w:ascii="Times New Roman" w:hAnsi="Times New Roman" w:cs="Times New Roman"/>
          <w:b/>
          <w:bCs/>
          <w:iCs/>
          <w:sz w:val="26"/>
          <w:szCs w:val="26"/>
        </w:rPr>
        <w:t>предметных</w:t>
      </w:r>
      <w:r w:rsidRPr="003D728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3D728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7283">
        <w:rPr>
          <w:rFonts w:ascii="Times New Roman" w:hAnsi="Times New Roman" w:cs="Times New Roman"/>
          <w:sz w:val="26"/>
          <w:szCs w:val="26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lastRenderedPageBreak/>
        <w:t>− владение навыками использования готовых компьютерных программ при решении задач.</w:t>
      </w:r>
    </w:p>
    <w:p w:rsidR="003D7283" w:rsidRPr="001450ED" w:rsidRDefault="000F194E" w:rsidP="00145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pict>
          <v:rect id="_x0000_s1037" style="position:absolute;left:0;text-align:left;margin-left:478pt;margin-top:4.25pt;width:49.5pt;height:53.7pt;z-index:251664384" strokecolor="white [3212]"/>
        </w:pict>
      </w:r>
    </w:p>
    <w:p w:rsidR="003D7283" w:rsidRPr="003D7283" w:rsidRDefault="001450ED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D7283" w:rsidRPr="003D7283">
        <w:rPr>
          <w:rFonts w:ascii="Times New Roman" w:hAnsi="Times New Roman" w:cs="Times New Roman"/>
          <w:b/>
          <w:sz w:val="26"/>
          <w:szCs w:val="26"/>
        </w:rPr>
        <w:t>.</w:t>
      </w:r>
      <w:r w:rsidR="003D7283" w:rsidRPr="003D7283">
        <w:rPr>
          <w:rFonts w:ascii="Times New Roman" w:hAnsi="Times New Roman" w:cs="Times New Roman"/>
          <w:sz w:val="26"/>
          <w:szCs w:val="26"/>
        </w:rPr>
        <w:t xml:space="preserve"> </w:t>
      </w:r>
      <w:r w:rsidR="003D7283" w:rsidRPr="003D7283">
        <w:rPr>
          <w:rFonts w:ascii="Times New Roman" w:hAnsi="Times New Roman" w:cs="Times New Roman"/>
          <w:b/>
          <w:sz w:val="26"/>
          <w:szCs w:val="26"/>
        </w:rPr>
        <w:t>Содержание дисциплины:</w:t>
      </w:r>
    </w:p>
    <w:p w:rsidR="003D7283" w:rsidRPr="003D7283" w:rsidRDefault="003D7283" w:rsidP="003D7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83">
        <w:rPr>
          <w:rFonts w:ascii="Times New Roman" w:hAnsi="Times New Roman" w:cs="Times New Roman"/>
          <w:sz w:val="26"/>
          <w:szCs w:val="26"/>
        </w:rPr>
        <w:t>Введение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1. Развитие понятия о числе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2. Корни, степени и логарифмы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3. Прямые и плоскости в пространстве</w:t>
      </w:r>
    </w:p>
    <w:p w:rsidR="003D7283" w:rsidRPr="003D7283" w:rsidRDefault="000F194E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94E">
        <w:rPr>
          <w:rFonts w:ascii="Times New Roman" w:hAnsi="Times New Roman"/>
          <w:noProof/>
        </w:rPr>
        <w:pict>
          <v:rect id="Прямоугольник 49" o:spid="_x0000_s1027" style="position:absolute;left:0;text-align:left;margin-left:494.35pt;margin-top:21.6pt;width:37.7pt;height:2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" strokecolor="white"/>
        </w:pict>
      </w:r>
      <w:r w:rsidR="003D7283" w:rsidRPr="003D7283">
        <w:rPr>
          <w:rFonts w:ascii="Times New Roman" w:hAnsi="Times New Roman"/>
          <w:sz w:val="26"/>
          <w:szCs w:val="26"/>
        </w:rPr>
        <w:t>Раздел 4. Координаты и векторы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 xml:space="preserve">Раздел 5. Основы тригонометрии </w:t>
      </w:r>
    </w:p>
    <w:p w:rsidR="003D7283" w:rsidRPr="003D7283" w:rsidRDefault="000F194E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6" style="position:absolute;left:0;text-align:left;margin-left:473.5pt;margin-top:4.4pt;width:49.5pt;height:53.7pt;z-index:251663360" strokecolor="white [3212]"/>
        </w:pict>
      </w:r>
      <w:r w:rsidR="003D7283" w:rsidRPr="003D7283">
        <w:rPr>
          <w:rFonts w:ascii="Times New Roman" w:hAnsi="Times New Roman"/>
          <w:sz w:val="26"/>
          <w:szCs w:val="26"/>
        </w:rPr>
        <w:t>Раздел 6. Функции и графики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 xml:space="preserve">Раздел 7.Многогранники и круглые тела 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8. Начала математического анализа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9.  Интеграл и его применение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10. Элементы комбинаторики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11. Элементы теории вероятностей и математической статистики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283">
        <w:rPr>
          <w:rFonts w:ascii="Times New Roman" w:hAnsi="Times New Roman"/>
          <w:sz w:val="26"/>
          <w:szCs w:val="26"/>
        </w:rPr>
        <w:t>Раздел 12. Уравнения и неравенства</w:t>
      </w:r>
    </w:p>
    <w:p w:rsidR="003D7283" w:rsidRPr="003D7283" w:rsidRDefault="003D7283" w:rsidP="003D728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D7283" w:rsidRPr="00CC5253" w:rsidRDefault="003D7283" w:rsidP="003D7283"/>
    <w:p w:rsidR="003D7283" w:rsidRPr="00CC5253" w:rsidRDefault="003D7283" w:rsidP="003D7283">
      <w:pPr>
        <w:pStyle w:val="11"/>
        <w:spacing w:line="360" w:lineRule="auto"/>
        <w:ind w:firstLine="284"/>
        <w:jc w:val="center"/>
        <w:rPr>
          <w:rFonts w:ascii="Times New Roman" w:hAnsi="Times New Roman"/>
        </w:rPr>
      </w:pPr>
      <w:r w:rsidRPr="00CC5253">
        <w:rPr>
          <w:rFonts w:ascii="Times New Roman" w:hAnsi="Times New Roman"/>
        </w:rPr>
        <w:t xml:space="preserve"> </w:t>
      </w:r>
    </w:p>
    <w:p w:rsidR="003D7283" w:rsidRPr="00CC5253" w:rsidRDefault="003D7283" w:rsidP="003D7283">
      <w:pPr>
        <w:ind w:left="426" w:firstLine="283"/>
      </w:pPr>
    </w:p>
    <w:p w:rsidR="003D7283" w:rsidRPr="00CC5253" w:rsidRDefault="000F194E" w:rsidP="003D7283">
      <w:pPr>
        <w:ind w:left="426" w:firstLine="283"/>
      </w:pPr>
      <w:r w:rsidRPr="000F194E">
        <w:rPr>
          <w:noProof/>
          <w:sz w:val="26"/>
          <w:szCs w:val="26"/>
        </w:rPr>
        <w:pict>
          <v:rect id="_x0000_s1034" style="position:absolute;left:0;text-align:left;margin-left:454.8pt;margin-top:346.4pt;width:85.35pt;height:64.25pt;z-index:251661312" strokecolor="white"/>
        </w:pict>
      </w:r>
      <w:r w:rsidRPr="000F194E">
        <w:rPr>
          <w:noProof/>
          <w:sz w:val="26"/>
          <w:szCs w:val="26"/>
        </w:rPr>
        <w:pict>
          <v:rect id="_x0000_s1033" style="position:absolute;left:0;text-align:left;margin-left:443.25pt;margin-top:415.35pt;width:93.5pt;height:114.1pt;z-index:251658240" strokecolor="white"/>
        </w:pict>
      </w:r>
      <w:r>
        <w:rPr>
          <w:noProof/>
        </w:rPr>
        <w:pict>
          <v:rect id="_x0000_s1026" style="position:absolute;left:0;text-align:left;margin-left:482.2pt;margin-top:265.2pt;width:37.7pt;height:27.65pt;z-index:251659264" strokecolor="white"/>
        </w:pict>
      </w:r>
    </w:p>
    <w:p w:rsidR="003E204A" w:rsidRPr="003D7283" w:rsidRDefault="003E204A" w:rsidP="003D7283"/>
    <w:sectPr w:rsidR="003E204A" w:rsidRPr="003D7283" w:rsidSect="00CC5253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92" w:rsidRDefault="00400C92" w:rsidP="003E204A">
      <w:pPr>
        <w:spacing w:after="0" w:line="240" w:lineRule="auto"/>
      </w:pPr>
      <w:r>
        <w:separator/>
      </w:r>
    </w:p>
  </w:endnote>
  <w:endnote w:type="continuationSeparator" w:id="1">
    <w:p w:rsidR="00400C92" w:rsidRDefault="00400C92" w:rsidP="003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AE" w:rsidRDefault="000F194E" w:rsidP="000151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72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4AE" w:rsidRDefault="001450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AE" w:rsidRDefault="000F194E">
    <w:pPr>
      <w:pStyle w:val="a6"/>
      <w:jc w:val="right"/>
    </w:pPr>
    <w:r>
      <w:fldChar w:fldCharType="begin"/>
    </w:r>
    <w:r w:rsidR="003D7283">
      <w:instrText xml:space="preserve"> PAGE   \* MERGEFORMAT </w:instrText>
    </w:r>
    <w:r>
      <w:fldChar w:fldCharType="separate"/>
    </w:r>
    <w:r w:rsidR="001450ED">
      <w:rPr>
        <w:noProof/>
      </w:rPr>
      <w:t>5</w:t>
    </w:r>
    <w:r>
      <w:fldChar w:fldCharType="end"/>
    </w:r>
  </w:p>
  <w:p w:rsidR="00F334AE" w:rsidRDefault="001450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92" w:rsidRDefault="00400C92" w:rsidP="003E204A">
      <w:pPr>
        <w:spacing w:after="0" w:line="240" w:lineRule="auto"/>
      </w:pPr>
      <w:r>
        <w:separator/>
      </w:r>
    </w:p>
  </w:footnote>
  <w:footnote w:type="continuationSeparator" w:id="1">
    <w:p w:rsidR="00400C92" w:rsidRDefault="00400C92" w:rsidP="003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283"/>
    <w:rsid w:val="00097284"/>
    <w:rsid w:val="000F194E"/>
    <w:rsid w:val="001314BF"/>
    <w:rsid w:val="001450ED"/>
    <w:rsid w:val="002545D7"/>
    <w:rsid w:val="003D7283"/>
    <w:rsid w:val="003E204A"/>
    <w:rsid w:val="00400C92"/>
    <w:rsid w:val="006611F2"/>
    <w:rsid w:val="00704473"/>
    <w:rsid w:val="00833CA7"/>
    <w:rsid w:val="00E128D8"/>
    <w:rsid w:val="00E80708"/>
    <w:rsid w:val="00EF2801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A"/>
  </w:style>
  <w:style w:type="paragraph" w:styleId="1">
    <w:name w:val="heading 1"/>
    <w:basedOn w:val="a"/>
    <w:next w:val="a"/>
    <w:link w:val="10"/>
    <w:qFormat/>
    <w:rsid w:val="003D7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aliases w:val="табличный,Таблицы"/>
    <w:link w:val="a3"/>
    <w:qFormat/>
    <w:rsid w:val="003D72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99"/>
    <w:qFormat/>
    <w:rsid w:val="003D72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D7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D728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D7283"/>
  </w:style>
  <w:style w:type="character" w:customStyle="1" w:styleId="a3">
    <w:name w:val="Без интервала Знак"/>
    <w:aliases w:val="табличный Знак,Таблицы Знак"/>
    <w:link w:val="11"/>
    <w:locked/>
    <w:rsid w:val="003D7283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qFormat/>
    <w:locked/>
    <w:rsid w:val="003D7283"/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3D728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8</cp:revision>
  <dcterms:created xsi:type="dcterms:W3CDTF">2018-06-26T20:08:00Z</dcterms:created>
  <dcterms:modified xsi:type="dcterms:W3CDTF">2019-11-22T05:41:00Z</dcterms:modified>
</cp:coreProperties>
</file>